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289" w:rsidRPr="00D83931" w:rsidRDefault="00EA23F4" w:rsidP="00EA23F4">
      <w:pPr>
        <w:spacing w:after="0" w:line="240" w:lineRule="auto"/>
        <w:jc w:val="center"/>
        <w:rPr>
          <w:rFonts w:ascii="Times New Roman" w:hAnsi="Times New Roman" w:cs="Times New Roman"/>
          <w:b/>
          <w:sz w:val="24"/>
          <w:szCs w:val="24"/>
        </w:rPr>
      </w:pPr>
      <w:r w:rsidRPr="00D83931">
        <w:rPr>
          <w:rFonts w:ascii="Times New Roman" w:hAnsi="Times New Roman" w:cs="Times New Roman"/>
          <w:b/>
          <w:sz w:val="24"/>
          <w:szCs w:val="24"/>
        </w:rPr>
        <w:t>Контрольная работа по дисциплине «</w:t>
      </w:r>
      <w:r w:rsidR="00B56936">
        <w:rPr>
          <w:rFonts w:ascii="Times New Roman" w:hAnsi="Times New Roman" w:cs="Times New Roman"/>
          <w:b/>
          <w:sz w:val="24"/>
          <w:szCs w:val="24"/>
        </w:rPr>
        <w:t>Экономика инвестиционных процессов</w:t>
      </w:r>
      <w:r w:rsidRPr="00D83931">
        <w:rPr>
          <w:rFonts w:ascii="Times New Roman" w:hAnsi="Times New Roman" w:cs="Times New Roman"/>
          <w:b/>
          <w:sz w:val="24"/>
          <w:szCs w:val="24"/>
        </w:rPr>
        <w:t>»</w:t>
      </w:r>
    </w:p>
    <w:p w:rsidR="006D6737" w:rsidRDefault="006D6737" w:rsidP="00EE3156">
      <w:pPr>
        <w:spacing w:after="0" w:line="240" w:lineRule="auto"/>
        <w:ind w:firstLine="708"/>
        <w:jc w:val="both"/>
        <w:rPr>
          <w:rFonts w:ascii="Times New Roman" w:hAnsi="Times New Roman" w:cs="Times New Roman"/>
          <w:sz w:val="24"/>
          <w:szCs w:val="24"/>
        </w:rPr>
      </w:pPr>
    </w:p>
    <w:p w:rsidR="00EE3156" w:rsidRPr="00EE3156" w:rsidRDefault="00EE3156" w:rsidP="00EE3156">
      <w:pPr>
        <w:spacing w:after="0" w:line="240" w:lineRule="auto"/>
        <w:ind w:firstLine="708"/>
        <w:jc w:val="both"/>
        <w:rPr>
          <w:rFonts w:ascii="Times New Roman" w:hAnsi="Times New Roman" w:cs="Times New Roman"/>
          <w:sz w:val="24"/>
          <w:szCs w:val="24"/>
        </w:rPr>
      </w:pPr>
      <w:r w:rsidRPr="00EE3156">
        <w:rPr>
          <w:rFonts w:ascii="Times New Roman" w:hAnsi="Times New Roman" w:cs="Times New Roman"/>
          <w:sz w:val="24"/>
          <w:szCs w:val="24"/>
        </w:rPr>
        <w:t>Цель контрольной работы заключается в контроле самостоятельной работы и в проверке уровня теоретической подготовки студентов.</w:t>
      </w:r>
    </w:p>
    <w:p w:rsidR="00EE3156" w:rsidRDefault="00EE3156" w:rsidP="00EE3156">
      <w:pPr>
        <w:spacing w:after="0" w:line="240" w:lineRule="auto"/>
        <w:ind w:firstLine="708"/>
        <w:jc w:val="both"/>
        <w:rPr>
          <w:rFonts w:ascii="Times New Roman" w:hAnsi="Times New Roman" w:cs="Times New Roman"/>
          <w:sz w:val="24"/>
          <w:szCs w:val="24"/>
        </w:rPr>
      </w:pPr>
      <w:r w:rsidRPr="00EE3156">
        <w:rPr>
          <w:rFonts w:ascii="Times New Roman" w:hAnsi="Times New Roman" w:cs="Times New Roman"/>
          <w:sz w:val="24"/>
          <w:szCs w:val="24"/>
        </w:rPr>
        <w:t>Контрольная работа по дисциплине «</w:t>
      </w:r>
      <w:r w:rsidR="00B56936">
        <w:rPr>
          <w:rFonts w:ascii="Times New Roman" w:hAnsi="Times New Roman" w:cs="Times New Roman"/>
          <w:sz w:val="24"/>
          <w:szCs w:val="24"/>
        </w:rPr>
        <w:t>Экономика инвестиционных процессов</w:t>
      </w:r>
      <w:r w:rsidRPr="00EE3156">
        <w:rPr>
          <w:rFonts w:ascii="Times New Roman" w:hAnsi="Times New Roman" w:cs="Times New Roman"/>
          <w:sz w:val="24"/>
          <w:szCs w:val="24"/>
        </w:rPr>
        <w:t xml:space="preserve">» выполняется по одному из нижеприведенных вариантов. </w:t>
      </w:r>
    </w:p>
    <w:p w:rsidR="00EE3156" w:rsidRDefault="00EE3156" w:rsidP="00EE3156">
      <w:pPr>
        <w:spacing w:after="0" w:line="240" w:lineRule="auto"/>
        <w:ind w:firstLine="708"/>
        <w:jc w:val="both"/>
        <w:rPr>
          <w:rFonts w:ascii="Times New Roman" w:hAnsi="Times New Roman" w:cs="Times New Roman"/>
          <w:sz w:val="24"/>
          <w:szCs w:val="24"/>
        </w:rPr>
      </w:pPr>
      <w:r w:rsidRPr="00EE3156">
        <w:rPr>
          <w:rFonts w:ascii="Times New Roman" w:hAnsi="Times New Roman" w:cs="Times New Roman"/>
          <w:sz w:val="24"/>
          <w:szCs w:val="24"/>
        </w:rPr>
        <w:t xml:space="preserve">Каждый вариант контрольной работы содержит </w:t>
      </w:r>
      <w:r w:rsidR="00C1356B">
        <w:rPr>
          <w:rFonts w:ascii="Times New Roman" w:hAnsi="Times New Roman" w:cs="Times New Roman"/>
          <w:sz w:val="24"/>
          <w:szCs w:val="24"/>
        </w:rPr>
        <w:t>три</w:t>
      </w:r>
      <w:r>
        <w:rPr>
          <w:rFonts w:ascii="Times New Roman" w:hAnsi="Times New Roman" w:cs="Times New Roman"/>
          <w:sz w:val="24"/>
          <w:szCs w:val="24"/>
        </w:rPr>
        <w:t xml:space="preserve"> задания</w:t>
      </w:r>
      <w:r w:rsidRPr="00EE3156">
        <w:rPr>
          <w:rFonts w:ascii="Times New Roman" w:hAnsi="Times New Roman" w:cs="Times New Roman"/>
          <w:sz w:val="24"/>
          <w:szCs w:val="24"/>
        </w:rPr>
        <w:t xml:space="preserve">: </w:t>
      </w:r>
      <w:r w:rsidR="00C1356B">
        <w:rPr>
          <w:rFonts w:ascii="Times New Roman" w:hAnsi="Times New Roman" w:cs="Times New Roman"/>
          <w:sz w:val="24"/>
          <w:szCs w:val="24"/>
        </w:rPr>
        <w:t>решение практических задач</w:t>
      </w:r>
      <w:r w:rsidRPr="00EE3156">
        <w:rPr>
          <w:rFonts w:ascii="Times New Roman" w:hAnsi="Times New Roman" w:cs="Times New Roman"/>
          <w:sz w:val="24"/>
          <w:szCs w:val="24"/>
        </w:rPr>
        <w:t>.</w:t>
      </w:r>
      <w:r>
        <w:rPr>
          <w:rFonts w:ascii="Times New Roman" w:hAnsi="Times New Roman" w:cs="Times New Roman"/>
          <w:sz w:val="24"/>
          <w:szCs w:val="24"/>
        </w:rPr>
        <w:t xml:space="preserve"> </w:t>
      </w:r>
    </w:p>
    <w:p w:rsidR="00EE3156" w:rsidRPr="00EE3156" w:rsidRDefault="00EE3156" w:rsidP="00EE3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Выполнение итогового теста обязательно для всех вариантов.</w:t>
      </w:r>
    </w:p>
    <w:p w:rsidR="00EE3156" w:rsidRPr="00EE3156" w:rsidRDefault="00EE3156" w:rsidP="00EE3156">
      <w:pPr>
        <w:spacing w:after="0" w:line="240" w:lineRule="auto"/>
        <w:ind w:firstLine="708"/>
        <w:jc w:val="both"/>
        <w:rPr>
          <w:rFonts w:ascii="Times New Roman" w:hAnsi="Times New Roman" w:cs="Times New Roman"/>
          <w:sz w:val="24"/>
          <w:szCs w:val="24"/>
        </w:rPr>
      </w:pPr>
      <w:r w:rsidRPr="00EE3156">
        <w:rPr>
          <w:rFonts w:ascii="Times New Roman" w:hAnsi="Times New Roman" w:cs="Times New Roman"/>
          <w:sz w:val="24"/>
          <w:szCs w:val="24"/>
        </w:rPr>
        <w:t xml:space="preserve">При </w:t>
      </w:r>
      <w:r>
        <w:rPr>
          <w:rFonts w:ascii="Times New Roman" w:hAnsi="Times New Roman" w:cs="Times New Roman"/>
          <w:sz w:val="24"/>
          <w:szCs w:val="24"/>
        </w:rPr>
        <w:t>рассмотрении теоретического вопроса</w:t>
      </w:r>
      <w:r w:rsidRPr="00EE3156">
        <w:rPr>
          <w:rFonts w:ascii="Times New Roman" w:hAnsi="Times New Roman" w:cs="Times New Roman"/>
          <w:sz w:val="24"/>
          <w:szCs w:val="24"/>
        </w:rPr>
        <w:t xml:space="preserve">, </w:t>
      </w:r>
      <w:r>
        <w:rPr>
          <w:rFonts w:ascii="Times New Roman" w:hAnsi="Times New Roman" w:cs="Times New Roman"/>
          <w:sz w:val="24"/>
          <w:szCs w:val="24"/>
        </w:rPr>
        <w:t xml:space="preserve">необходио </w:t>
      </w:r>
      <w:r w:rsidRPr="00EE3156">
        <w:rPr>
          <w:rFonts w:ascii="Times New Roman" w:hAnsi="Times New Roman" w:cs="Times New Roman"/>
          <w:sz w:val="24"/>
          <w:szCs w:val="24"/>
        </w:rPr>
        <w:t>ис</w:t>
      </w:r>
      <w:r>
        <w:rPr>
          <w:rFonts w:ascii="Times New Roman" w:hAnsi="Times New Roman" w:cs="Times New Roman"/>
          <w:sz w:val="24"/>
          <w:szCs w:val="24"/>
        </w:rPr>
        <w:t>пользовать</w:t>
      </w:r>
      <w:r w:rsidRPr="00EE3156">
        <w:rPr>
          <w:rFonts w:ascii="Times New Roman" w:hAnsi="Times New Roman" w:cs="Times New Roman"/>
          <w:sz w:val="24"/>
          <w:szCs w:val="24"/>
        </w:rPr>
        <w:t xml:space="preserve"> учебную, методическую</w:t>
      </w:r>
      <w:r>
        <w:rPr>
          <w:rFonts w:ascii="Times New Roman" w:hAnsi="Times New Roman" w:cs="Times New Roman"/>
          <w:sz w:val="24"/>
          <w:szCs w:val="24"/>
        </w:rPr>
        <w:t xml:space="preserve"> и периодическую литературу. </w:t>
      </w:r>
      <w:r w:rsidRPr="00EE3156">
        <w:rPr>
          <w:rFonts w:ascii="Times New Roman" w:hAnsi="Times New Roman" w:cs="Times New Roman"/>
          <w:sz w:val="24"/>
          <w:szCs w:val="24"/>
        </w:rPr>
        <w:t xml:space="preserve">Для пояснения ответов рекомендуется использовать таблицы, графики, схемы и другой иллюстративный материал. </w:t>
      </w:r>
      <w:r>
        <w:rPr>
          <w:rFonts w:ascii="Times New Roman" w:hAnsi="Times New Roman" w:cs="Times New Roman"/>
          <w:sz w:val="24"/>
          <w:szCs w:val="24"/>
        </w:rPr>
        <w:t>Объем теоретичесского материала 5-8 страниц</w:t>
      </w:r>
      <w:r w:rsidRPr="00EE3156">
        <w:rPr>
          <w:rFonts w:ascii="Times New Roman" w:hAnsi="Times New Roman" w:cs="Times New Roman"/>
          <w:sz w:val="24"/>
          <w:szCs w:val="24"/>
        </w:rPr>
        <w:t>.</w:t>
      </w:r>
    </w:p>
    <w:p w:rsidR="00EE3156" w:rsidRDefault="00EE3156" w:rsidP="00EE3156">
      <w:pPr>
        <w:spacing w:after="0" w:line="240" w:lineRule="auto"/>
        <w:ind w:firstLine="708"/>
        <w:jc w:val="both"/>
        <w:rPr>
          <w:rFonts w:ascii="Times New Roman" w:hAnsi="Times New Roman" w:cs="Times New Roman"/>
          <w:sz w:val="24"/>
          <w:szCs w:val="24"/>
        </w:rPr>
      </w:pPr>
      <w:r w:rsidRPr="00EE3156">
        <w:rPr>
          <w:rFonts w:ascii="Times New Roman" w:hAnsi="Times New Roman" w:cs="Times New Roman"/>
          <w:sz w:val="24"/>
          <w:szCs w:val="24"/>
        </w:rPr>
        <w:t xml:space="preserve">Контрольная работа оформляется в соответствии с требованиями к построению, изложению и оформлению курсовых, дипломных работ, отчетов по практике и рефератов, действующих в филиале </w:t>
      </w:r>
      <w:r>
        <w:rPr>
          <w:rFonts w:ascii="Times New Roman" w:hAnsi="Times New Roman" w:cs="Times New Roman"/>
          <w:sz w:val="24"/>
          <w:szCs w:val="24"/>
        </w:rPr>
        <w:t>«БГУ»</w:t>
      </w:r>
      <w:r w:rsidRPr="00EE3156">
        <w:rPr>
          <w:rFonts w:ascii="Times New Roman" w:hAnsi="Times New Roman" w:cs="Times New Roman"/>
          <w:sz w:val="24"/>
          <w:szCs w:val="24"/>
        </w:rPr>
        <w:t xml:space="preserve">. </w:t>
      </w:r>
    </w:p>
    <w:p w:rsidR="00EE3156" w:rsidRDefault="00EE3156" w:rsidP="00EE3156">
      <w:pPr>
        <w:spacing w:after="0" w:line="240" w:lineRule="auto"/>
        <w:ind w:firstLine="708"/>
        <w:jc w:val="both"/>
        <w:rPr>
          <w:rFonts w:ascii="Times New Roman" w:hAnsi="Times New Roman" w:cs="Times New Roman"/>
          <w:sz w:val="24"/>
          <w:szCs w:val="24"/>
        </w:rPr>
      </w:pPr>
      <w:r w:rsidRPr="00EE3156">
        <w:rPr>
          <w:rFonts w:ascii="Times New Roman" w:hAnsi="Times New Roman" w:cs="Times New Roman"/>
          <w:sz w:val="24"/>
          <w:szCs w:val="24"/>
        </w:rPr>
        <w:t xml:space="preserve">В конце работы следует привести список используемых источников. </w:t>
      </w:r>
    </w:p>
    <w:p w:rsidR="00EE3156" w:rsidRDefault="00EE3156" w:rsidP="00EE3156">
      <w:pPr>
        <w:spacing w:after="0" w:line="240" w:lineRule="auto"/>
        <w:ind w:firstLine="708"/>
        <w:jc w:val="both"/>
        <w:rPr>
          <w:rFonts w:ascii="Times New Roman" w:hAnsi="Times New Roman" w:cs="Times New Roman"/>
          <w:sz w:val="24"/>
          <w:szCs w:val="24"/>
        </w:rPr>
      </w:pPr>
      <w:r w:rsidRPr="00EE3156">
        <w:rPr>
          <w:rFonts w:ascii="Times New Roman" w:hAnsi="Times New Roman" w:cs="Times New Roman"/>
          <w:sz w:val="24"/>
          <w:szCs w:val="24"/>
        </w:rPr>
        <w:t>Вариант задания выбирается по последней цифре номера зачет</w:t>
      </w:r>
      <w:r w:rsidR="00B319DD">
        <w:rPr>
          <w:rFonts w:ascii="Times New Roman" w:hAnsi="Times New Roman" w:cs="Times New Roman"/>
          <w:sz w:val="24"/>
          <w:szCs w:val="24"/>
        </w:rPr>
        <w:t xml:space="preserve">ной книжки, </w:t>
      </w:r>
      <w:proofErr w:type="gramStart"/>
      <w:r w:rsidR="00B319DD">
        <w:rPr>
          <w:rFonts w:ascii="Times New Roman" w:hAnsi="Times New Roman" w:cs="Times New Roman"/>
          <w:sz w:val="24"/>
          <w:szCs w:val="24"/>
        </w:rPr>
        <w:t>согласно таблицы</w:t>
      </w:r>
      <w:proofErr w:type="gramEnd"/>
      <w:r w:rsidR="00B319DD">
        <w:rPr>
          <w:rFonts w:ascii="Times New Roman" w:hAnsi="Times New Roman" w:cs="Times New Roman"/>
          <w:sz w:val="24"/>
          <w:szCs w:val="24"/>
        </w:rPr>
        <w:t>:</w:t>
      </w:r>
    </w:p>
    <w:tbl>
      <w:tblPr>
        <w:tblStyle w:val="a3"/>
        <w:tblW w:w="0" w:type="auto"/>
        <w:tblLook w:val="04A0"/>
      </w:tblPr>
      <w:tblGrid>
        <w:gridCol w:w="1131"/>
        <w:gridCol w:w="872"/>
        <w:gridCol w:w="872"/>
        <w:gridCol w:w="889"/>
        <w:gridCol w:w="872"/>
        <w:gridCol w:w="872"/>
        <w:gridCol w:w="872"/>
        <w:gridCol w:w="872"/>
        <w:gridCol w:w="872"/>
        <w:gridCol w:w="872"/>
        <w:gridCol w:w="858"/>
      </w:tblGrid>
      <w:tr w:rsidR="00685289" w:rsidTr="00685289">
        <w:tc>
          <w:tcPr>
            <w:tcW w:w="1131" w:type="dxa"/>
            <w:shd w:val="clear" w:color="auto" w:fill="D9D9D9" w:themeFill="background1" w:themeFillShade="D9"/>
          </w:tcPr>
          <w:p w:rsidR="00685289" w:rsidRPr="00EE3156" w:rsidRDefault="00685289" w:rsidP="00EE3156">
            <w:pPr>
              <w:jc w:val="both"/>
            </w:pPr>
            <w:r w:rsidRPr="00EE3156">
              <w:t>Номер варианта</w:t>
            </w:r>
          </w:p>
        </w:tc>
        <w:tc>
          <w:tcPr>
            <w:tcW w:w="872" w:type="dxa"/>
            <w:shd w:val="clear" w:color="auto" w:fill="D9D9D9" w:themeFill="background1" w:themeFillShade="D9"/>
            <w:vAlign w:val="center"/>
          </w:tcPr>
          <w:p w:rsidR="00685289" w:rsidRPr="00EE3156" w:rsidRDefault="00685289" w:rsidP="00EE3156">
            <w:pPr>
              <w:jc w:val="center"/>
            </w:pPr>
            <w:r>
              <w:t>1</w:t>
            </w:r>
          </w:p>
        </w:tc>
        <w:tc>
          <w:tcPr>
            <w:tcW w:w="872" w:type="dxa"/>
            <w:shd w:val="clear" w:color="auto" w:fill="D9D9D9" w:themeFill="background1" w:themeFillShade="D9"/>
            <w:vAlign w:val="center"/>
          </w:tcPr>
          <w:p w:rsidR="00685289" w:rsidRPr="00EE3156" w:rsidRDefault="00685289" w:rsidP="00EE3156">
            <w:pPr>
              <w:jc w:val="center"/>
            </w:pPr>
            <w:r>
              <w:t>2</w:t>
            </w:r>
          </w:p>
        </w:tc>
        <w:tc>
          <w:tcPr>
            <w:tcW w:w="889" w:type="dxa"/>
            <w:shd w:val="clear" w:color="auto" w:fill="D9D9D9" w:themeFill="background1" w:themeFillShade="D9"/>
            <w:vAlign w:val="center"/>
          </w:tcPr>
          <w:p w:rsidR="00685289" w:rsidRPr="00EE3156" w:rsidRDefault="00685289" w:rsidP="00EE3156">
            <w:pPr>
              <w:jc w:val="center"/>
            </w:pPr>
            <w:r>
              <w:t>3</w:t>
            </w:r>
          </w:p>
        </w:tc>
        <w:tc>
          <w:tcPr>
            <w:tcW w:w="872" w:type="dxa"/>
            <w:shd w:val="clear" w:color="auto" w:fill="D9D9D9" w:themeFill="background1" w:themeFillShade="D9"/>
            <w:vAlign w:val="center"/>
          </w:tcPr>
          <w:p w:rsidR="00685289" w:rsidRPr="00EE3156" w:rsidRDefault="00685289" w:rsidP="00EE3156">
            <w:pPr>
              <w:jc w:val="center"/>
            </w:pPr>
            <w:r>
              <w:t>4</w:t>
            </w:r>
          </w:p>
        </w:tc>
        <w:tc>
          <w:tcPr>
            <w:tcW w:w="872" w:type="dxa"/>
            <w:shd w:val="clear" w:color="auto" w:fill="D9D9D9" w:themeFill="background1" w:themeFillShade="D9"/>
            <w:vAlign w:val="center"/>
          </w:tcPr>
          <w:p w:rsidR="00685289" w:rsidRPr="00EE3156" w:rsidRDefault="00685289" w:rsidP="00EE3156">
            <w:pPr>
              <w:jc w:val="center"/>
            </w:pPr>
            <w:r>
              <w:t>5</w:t>
            </w:r>
          </w:p>
        </w:tc>
        <w:tc>
          <w:tcPr>
            <w:tcW w:w="872" w:type="dxa"/>
            <w:shd w:val="clear" w:color="auto" w:fill="D9D9D9" w:themeFill="background1" w:themeFillShade="D9"/>
            <w:vAlign w:val="center"/>
          </w:tcPr>
          <w:p w:rsidR="00685289" w:rsidRPr="00EE3156" w:rsidRDefault="00685289" w:rsidP="00EE3156">
            <w:pPr>
              <w:jc w:val="center"/>
            </w:pPr>
            <w:r>
              <w:t>6</w:t>
            </w:r>
          </w:p>
        </w:tc>
        <w:tc>
          <w:tcPr>
            <w:tcW w:w="872" w:type="dxa"/>
            <w:shd w:val="clear" w:color="auto" w:fill="D9D9D9" w:themeFill="background1" w:themeFillShade="D9"/>
            <w:vAlign w:val="center"/>
          </w:tcPr>
          <w:p w:rsidR="00685289" w:rsidRPr="00EE3156" w:rsidRDefault="00685289" w:rsidP="00EE3156">
            <w:pPr>
              <w:jc w:val="center"/>
            </w:pPr>
            <w:r>
              <w:t>7</w:t>
            </w:r>
          </w:p>
        </w:tc>
        <w:tc>
          <w:tcPr>
            <w:tcW w:w="872" w:type="dxa"/>
            <w:shd w:val="clear" w:color="auto" w:fill="D9D9D9" w:themeFill="background1" w:themeFillShade="D9"/>
            <w:vAlign w:val="center"/>
          </w:tcPr>
          <w:p w:rsidR="00685289" w:rsidRPr="00EE3156" w:rsidRDefault="00685289" w:rsidP="00EE3156">
            <w:pPr>
              <w:jc w:val="center"/>
            </w:pPr>
            <w:r>
              <w:t>8</w:t>
            </w:r>
          </w:p>
        </w:tc>
        <w:tc>
          <w:tcPr>
            <w:tcW w:w="872" w:type="dxa"/>
            <w:shd w:val="clear" w:color="auto" w:fill="D9D9D9" w:themeFill="background1" w:themeFillShade="D9"/>
            <w:vAlign w:val="center"/>
          </w:tcPr>
          <w:p w:rsidR="00685289" w:rsidRPr="00EE3156" w:rsidRDefault="00685289" w:rsidP="00685289">
            <w:pPr>
              <w:jc w:val="center"/>
            </w:pPr>
            <w:r>
              <w:t>9</w:t>
            </w:r>
          </w:p>
        </w:tc>
        <w:tc>
          <w:tcPr>
            <w:tcW w:w="858" w:type="dxa"/>
            <w:shd w:val="clear" w:color="auto" w:fill="D9D9D9" w:themeFill="background1" w:themeFillShade="D9"/>
            <w:vAlign w:val="center"/>
          </w:tcPr>
          <w:p w:rsidR="00685289" w:rsidRDefault="00685289" w:rsidP="00685289">
            <w:pPr>
              <w:jc w:val="center"/>
            </w:pPr>
            <w:r>
              <w:t>10</w:t>
            </w:r>
          </w:p>
        </w:tc>
      </w:tr>
      <w:tr w:rsidR="00685289" w:rsidTr="00685289">
        <w:tc>
          <w:tcPr>
            <w:tcW w:w="1131" w:type="dxa"/>
          </w:tcPr>
          <w:p w:rsidR="00685289" w:rsidRPr="00EE3156" w:rsidRDefault="00685289" w:rsidP="00EE3156">
            <w:pPr>
              <w:jc w:val="both"/>
            </w:pPr>
            <w:r w:rsidRPr="00EE3156">
              <w:t>Последняя цифра зачетной книжки</w:t>
            </w:r>
          </w:p>
        </w:tc>
        <w:tc>
          <w:tcPr>
            <w:tcW w:w="872" w:type="dxa"/>
            <w:vAlign w:val="center"/>
          </w:tcPr>
          <w:p w:rsidR="00685289" w:rsidRPr="00EE3156" w:rsidRDefault="00685289" w:rsidP="00EE3156">
            <w:pPr>
              <w:jc w:val="center"/>
            </w:pPr>
            <w:r>
              <w:t>3</w:t>
            </w:r>
          </w:p>
        </w:tc>
        <w:tc>
          <w:tcPr>
            <w:tcW w:w="872" w:type="dxa"/>
            <w:vAlign w:val="center"/>
          </w:tcPr>
          <w:p w:rsidR="00685289" w:rsidRPr="00EE3156" w:rsidRDefault="00685289" w:rsidP="00EE3156">
            <w:pPr>
              <w:jc w:val="center"/>
            </w:pPr>
            <w:r>
              <w:t>6</w:t>
            </w:r>
          </w:p>
        </w:tc>
        <w:tc>
          <w:tcPr>
            <w:tcW w:w="889" w:type="dxa"/>
            <w:vAlign w:val="center"/>
          </w:tcPr>
          <w:p w:rsidR="00685289" w:rsidRPr="00EE3156" w:rsidRDefault="00685289" w:rsidP="00EE3156">
            <w:pPr>
              <w:jc w:val="center"/>
            </w:pPr>
            <w:r>
              <w:t>0</w:t>
            </w:r>
          </w:p>
        </w:tc>
        <w:tc>
          <w:tcPr>
            <w:tcW w:w="872" w:type="dxa"/>
            <w:vAlign w:val="center"/>
          </w:tcPr>
          <w:p w:rsidR="00685289" w:rsidRPr="00EE3156" w:rsidRDefault="00685289" w:rsidP="00EE3156">
            <w:pPr>
              <w:jc w:val="center"/>
            </w:pPr>
            <w:r>
              <w:t>7</w:t>
            </w:r>
          </w:p>
        </w:tc>
        <w:tc>
          <w:tcPr>
            <w:tcW w:w="872" w:type="dxa"/>
            <w:vAlign w:val="center"/>
          </w:tcPr>
          <w:p w:rsidR="00685289" w:rsidRPr="00EE3156" w:rsidRDefault="00685289" w:rsidP="00EE3156">
            <w:pPr>
              <w:jc w:val="center"/>
            </w:pPr>
            <w:r>
              <w:t>1</w:t>
            </w:r>
          </w:p>
        </w:tc>
        <w:tc>
          <w:tcPr>
            <w:tcW w:w="872" w:type="dxa"/>
            <w:vAlign w:val="center"/>
          </w:tcPr>
          <w:p w:rsidR="00685289" w:rsidRPr="00EE3156" w:rsidRDefault="00685289" w:rsidP="00EE3156">
            <w:pPr>
              <w:jc w:val="center"/>
            </w:pPr>
            <w:r>
              <w:t>9</w:t>
            </w:r>
          </w:p>
        </w:tc>
        <w:tc>
          <w:tcPr>
            <w:tcW w:w="872" w:type="dxa"/>
            <w:vAlign w:val="center"/>
          </w:tcPr>
          <w:p w:rsidR="00685289" w:rsidRPr="00EE3156" w:rsidRDefault="00685289" w:rsidP="00EE3156">
            <w:pPr>
              <w:jc w:val="center"/>
            </w:pPr>
            <w:r>
              <w:t>8</w:t>
            </w:r>
          </w:p>
        </w:tc>
        <w:tc>
          <w:tcPr>
            <w:tcW w:w="872" w:type="dxa"/>
            <w:vAlign w:val="center"/>
          </w:tcPr>
          <w:p w:rsidR="00685289" w:rsidRPr="00EE3156" w:rsidRDefault="00685289" w:rsidP="00EE3156">
            <w:pPr>
              <w:jc w:val="center"/>
            </w:pPr>
            <w:r>
              <w:t>5</w:t>
            </w:r>
          </w:p>
        </w:tc>
        <w:tc>
          <w:tcPr>
            <w:tcW w:w="872" w:type="dxa"/>
            <w:vAlign w:val="center"/>
          </w:tcPr>
          <w:p w:rsidR="00685289" w:rsidRPr="00EE3156" w:rsidRDefault="00685289" w:rsidP="00EE3156">
            <w:pPr>
              <w:jc w:val="center"/>
            </w:pPr>
            <w:r>
              <w:t>2</w:t>
            </w:r>
          </w:p>
        </w:tc>
        <w:tc>
          <w:tcPr>
            <w:tcW w:w="858" w:type="dxa"/>
            <w:vAlign w:val="center"/>
          </w:tcPr>
          <w:p w:rsidR="00685289" w:rsidRDefault="00685289" w:rsidP="00685289">
            <w:pPr>
              <w:jc w:val="center"/>
            </w:pPr>
            <w:r>
              <w:t>4</w:t>
            </w:r>
          </w:p>
        </w:tc>
      </w:tr>
    </w:tbl>
    <w:p w:rsidR="00EA23F4" w:rsidRPr="00EE3156" w:rsidRDefault="00EA23F4" w:rsidP="00EE3156">
      <w:pPr>
        <w:spacing w:after="0" w:line="240" w:lineRule="auto"/>
        <w:jc w:val="both"/>
        <w:rPr>
          <w:rFonts w:ascii="Times New Roman" w:hAnsi="Times New Roman" w:cs="Times New Roman"/>
          <w:sz w:val="24"/>
          <w:szCs w:val="24"/>
        </w:rPr>
      </w:pPr>
    </w:p>
    <w:p w:rsidR="00C97979" w:rsidRDefault="00F3741D" w:rsidP="00B424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Задания по вариантам</w:t>
      </w:r>
    </w:p>
    <w:p w:rsidR="00FC1441" w:rsidRPr="00FF22E0" w:rsidRDefault="00FC1441" w:rsidP="00C97979">
      <w:pPr>
        <w:spacing w:after="0" w:line="240" w:lineRule="auto"/>
        <w:jc w:val="center"/>
        <w:rPr>
          <w:rFonts w:ascii="Times New Roman" w:hAnsi="Times New Roman" w:cs="Times New Roman"/>
          <w:b/>
          <w:sz w:val="24"/>
          <w:szCs w:val="24"/>
        </w:rPr>
      </w:pPr>
    </w:p>
    <w:p w:rsidR="00F3741D" w:rsidRDefault="00F3741D" w:rsidP="00F3741D">
      <w:pPr>
        <w:spacing w:after="0" w:line="240" w:lineRule="auto"/>
        <w:jc w:val="center"/>
        <w:rPr>
          <w:rFonts w:ascii="Times New Roman" w:hAnsi="Times New Roman" w:cs="Times New Roman"/>
          <w:b/>
          <w:sz w:val="24"/>
          <w:szCs w:val="24"/>
        </w:rPr>
      </w:pPr>
      <w:r w:rsidRPr="00F3741D">
        <w:rPr>
          <w:rFonts w:ascii="Times New Roman" w:hAnsi="Times New Roman" w:cs="Times New Roman"/>
          <w:b/>
          <w:sz w:val="24"/>
          <w:szCs w:val="24"/>
        </w:rPr>
        <w:t>Вариант 1</w:t>
      </w:r>
    </w:p>
    <w:p w:rsidR="00F3741D" w:rsidRPr="00F3741D" w:rsidRDefault="00F3741D" w:rsidP="00F3741D">
      <w:pPr>
        <w:spacing w:after="0" w:line="240" w:lineRule="auto"/>
        <w:jc w:val="center"/>
        <w:rPr>
          <w:rFonts w:ascii="Times New Roman" w:hAnsi="Times New Roman" w:cs="Times New Roman"/>
          <w:b/>
          <w:sz w:val="24"/>
          <w:szCs w:val="24"/>
        </w:rPr>
      </w:pP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1. Стоимость покупки дома в настоящий момент составляет 450 тыс. долл. Через пять лет этот дом можно будет продать за 600 тыс. долл. Выгодно ли приобретение дома, если текущая ставка процента по валютным вкладам составляет 12% годовых.</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2. Известны денежные потоки двух альтернативных инвестиционных проектов, тыс. руб.</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2061"/>
        <w:gridCol w:w="1898"/>
        <w:gridCol w:w="1898"/>
        <w:gridCol w:w="1898"/>
        <w:gridCol w:w="2099"/>
      </w:tblGrid>
      <w:tr w:rsidR="00F3741D" w:rsidRPr="00F3741D" w:rsidTr="00AE6230">
        <w:trPr>
          <w:trHeight w:val="206"/>
        </w:trPr>
        <w:tc>
          <w:tcPr>
            <w:tcW w:w="1046" w:type="pct"/>
            <w:vMerge w:val="restart"/>
            <w:vAlign w:val="center"/>
          </w:tcPr>
          <w:p w:rsidR="00F3741D" w:rsidRPr="00F3741D" w:rsidRDefault="00F3741D" w:rsidP="00F3741D">
            <w:pPr>
              <w:widowControl/>
              <w:snapToGrid/>
              <w:ind w:firstLine="708"/>
              <w:jc w:val="both"/>
              <w:rPr>
                <w:sz w:val="24"/>
                <w:szCs w:val="24"/>
              </w:rPr>
            </w:pPr>
            <w:r w:rsidRPr="00F3741D">
              <w:rPr>
                <w:sz w:val="24"/>
                <w:szCs w:val="24"/>
              </w:rPr>
              <w:t>Проект</w:t>
            </w:r>
          </w:p>
        </w:tc>
        <w:tc>
          <w:tcPr>
            <w:tcW w:w="3954" w:type="pct"/>
            <w:gridSpan w:val="4"/>
            <w:vAlign w:val="center"/>
          </w:tcPr>
          <w:p w:rsidR="00F3741D" w:rsidRPr="00F3741D" w:rsidRDefault="00F3741D" w:rsidP="00F3741D">
            <w:pPr>
              <w:widowControl/>
              <w:snapToGrid/>
              <w:ind w:firstLine="708"/>
              <w:jc w:val="both"/>
              <w:rPr>
                <w:sz w:val="24"/>
                <w:szCs w:val="24"/>
              </w:rPr>
            </w:pPr>
            <w:r w:rsidRPr="00F3741D">
              <w:rPr>
                <w:sz w:val="24"/>
                <w:szCs w:val="24"/>
              </w:rPr>
              <w:t>Год</w:t>
            </w:r>
          </w:p>
        </w:tc>
      </w:tr>
      <w:tr w:rsidR="00F3741D" w:rsidRPr="00F3741D" w:rsidTr="00AE6230">
        <w:tc>
          <w:tcPr>
            <w:tcW w:w="1046" w:type="pct"/>
            <w:vMerge/>
            <w:vAlign w:val="center"/>
          </w:tcPr>
          <w:p w:rsidR="00F3741D" w:rsidRPr="00F3741D" w:rsidRDefault="00F3741D" w:rsidP="00F3741D">
            <w:pPr>
              <w:widowControl/>
              <w:snapToGrid/>
              <w:ind w:firstLine="708"/>
              <w:jc w:val="both"/>
              <w:rPr>
                <w:sz w:val="24"/>
                <w:szCs w:val="24"/>
              </w:rPr>
            </w:pP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2</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3</w:t>
            </w:r>
          </w:p>
        </w:tc>
        <w:tc>
          <w:tcPr>
            <w:tcW w:w="1065" w:type="pct"/>
            <w:vAlign w:val="center"/>
          </w:tcPr>
          <w:p w:rsidR="00F3741D" w:rsidRPr="00F3741D" w:rsidRDefault="00F3741D" w:rsidP="00F3741D">
            <w:pPr>
              <w:widowControl/>
              <w:snapToGrid/>
              <w:ind w:firstLine="708"/>
              <w:jc w:val="both"/>
              <w:rPr>
                <w:sz w:val="24"/>
                <w:szCs w:val="24"/>
              </w:rPr>
            </w:pPr>
            <w:r w:rsidRPr="00F3741D">
              <w:rPr>
                <w:sz w:val="24"/>
                <w:szCs w:val="24"/>
              </w:rPr>
              <w:t>4</w:t>
            </w:r>
          </w:p>
        </w:tc>
      </w:tr>
      <w:tr w:rsidR="00F3741D" w:rsidRPr="00F3741D" w:rsidTr="00AE6230">
        <w:tc>
          <w:tcPr>
            <w:tcW w:w="1046" w:type="pct"/>
            <w:vAlign w:val="center"/>
          </w:tcPr>
          <w:p w:rsidR="00F3741D" w:rsidRPr="00F3741D" w:rsidRDefault="00F3741D" w:rsidP="00F3741D">
            <w:pPr>
              <w:widowControl/>
              <w:snapToGrid/>
              <w:ind w:firstLine="708"/>
              <w:jc w:val="both"/>
              <w:rPr>
                <w:sz w:val="24"/>
                <w:szCs w:val="24"/>
              </w:rPr>
            </w:pPr>
            <w:r w:rsidRPr="00F3741D">
              <w:rPr>
                <w:sz w:val="24"/>
                <w:szCs w:val="24"/>
              </w:rPr>
              <w:t>А</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-150</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50</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100</w:t>
            </w:r>
          </w:p>
        </w:tc>
        <w:tc>
          <w:tcPr>
            <w:tcW w:w="1065" w:type="pct"/>
            <w:vAlign w:val="center"/>
          </w:tcPr>
          <w:p w:rsidR="00F3741D" w:rsidRPr="00F3741D" w:rsidRDefault="00F3741D" w:rsidP="00F3741D">
            <w:pPr>
              <w:widowControl/>
              <w:snapToGrid/>
              <w:ind w:firstLine="708"/>
              <w:jc w:val="both"/>
              <w:rPr>
                <w:sz w:val="24"/>
                <w:szCs w:val="24"/>
              </w:rPr>
            </w:pPr>
            <w:r w:rsidRPr="00F3741D">
              <w:rPr>
                <w:sz w:val="24"/>
                <w:szCs w:val="24"/>
              </w:rPr>
              <w:t>50</w:t>
            </w:r>
          </w:p>
        </w:tc>
      </w:tr>
      <w:tr w:rsidR="00F3741D" w:rsidRPr="00F3741D" w:rsidTr="00AE6230">
        <w:tc>
          <w:tcPr>
            <w:tcW w:w="1046" w:type="pct"/>
            <w:vAlign w:val="center"/>
          </w:tcPr>
          <w:p w:rsidR="00F3741D" w:rsidRPr="00F3741D" w:rsidRDefault="00F3741D" w:rsidP="00F3741D">
            <w:pPr>
              <w:widowControl/>
              <w:snapToGrid/>
              <w:ind w:firstLine="708"/>
              <w:jc w:val="both"/>
              <w:rPr>
                <w:sz w:val="24"/>
                <w:szCs w:val="24"/>
              </w:rPr>
            </w:pPr>
            <w:r w:rsidRPr="00F3741D">
              <w:rPr>
                <w:sz w:val="24"/>
                <w:szCs w:val="24"/>
              </w:rPr>
              <w:t>В</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-120</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60</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60</w:t>
            </w:r>
          </w:p>
        </w:tc>
        <w:tc>
          <w:tcPr>
            <w:tcW w:w="1065" w:type="pct"/>
            <w:vAlign w:val="center"/>
          </w:tcPr>
          <w:p w:rsidR="00F3741D" w:rsidRPr="00F3741D" w:rsidRDefault="00F3741D" w:rsidP="00F3741D">
            <w:pPr>
              <w:widowControl/>
              <w:snapToGrid/>
              <w:ind w:firstLine="708"/>
              <w:jc w:val="both"/>
              <w:rPr>
                <w:sz w:val="24"/>
                <w:szCs w:val="24"/>
              </w:rPr>
            </w:pPr>
            <w:r w:rsidRPr="00F3741D">
              <w:rPr>
                <w:sz w:val="24"/>
                <w:szCs w:val="24"/>
              </w:rPr>
              <w:t>60</w:t>
            </w:r>
          </w:p>
        </w:tc>
      </w:tr>
    </w:tbl>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 xml:space="preserve">Определите, какой проект является предпочтительней при ставке доходности 10%. </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3. Необходимо оценить инвестиционный проект без учета и с учетом инфляции, имеющий стартовые инвестиции 4000 рублей. Период реализации проекта 3 года. Денежный поток по годам: 2000, 2000, 5000.Требуемая ставка доходности без учета инфляции 14%. Среднегодовой индекс инфляции 11%.</w:t>
      </w:r>
    </w:p>
    <w:p w:rsidR="00F3741D" w:rsidRPr="00F3741D" w:rsidRDefault="00F3741D" w:rsidP="00F3741D">
      <w:pPr>
        <w:spacing w:after="0" w:line="240" w:lineRule="auto"/>
        <w:ind w:firstLine="708"/>
        <w:jc w:val="both"/>
        <w:rPr>
          <w:rFonts w:ascii="Times New Roman" w:hAnsi="Times New Roman" w:cs="Times New Roman"/>
          <w:sz w:val="24"/>
          <w:szCs w:val="24"/>
        </w:rPr>
      </w:pPr>
    </w:p>
    <w:p w:rsidR="00F3741D" w:rsidRPr="00F3741D" w:rsidRDefault="00F3741D" w:rsidP="00F3741D">
      <w:pPr>
        <w:spacing w:after="0" w:line="240" w:lineRule="auto"/>
        <w:jc w:val="center"/>
        <w:rPr>
          <w:rFonts w:ascii="Times New Roman" w:hAnsi="Times New Roman" w:cs="Times New Roman"/>
          <w:b/>
          <w:sz w:val="24"/>
          <w:szCs w:val="24"/>
        </w:rPr>
      </w:pPr>
      <w:r w:rsidRPr="00F3741D">
        <w:rPr>
          <w:rFonts w:ascii="Times New Roman" w:hAnsi="Times New Roman" w:cs="Times New Roman"/>
          <w:b/>
          <w:sz w:val="24"/>
          <w:szCs w:val="24"/>
        </w:rPr>
        <w:t>Вариант 2</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 xml:space="preserve">1. Молодожены решили накопить деньги на покупку квартиры </w:t>
      </w:r>
      <w:proofErr w:type="gramStart"/>
      <w:r w:rsidRPr="00F3741D">
        <w:rPr>
          <w:rFonts w:ascii="Times New Roman" w:hAnsi="Times New Roman" w:cs="Times New Roman"/>
          <w:sz w:val="24"/>
          <w:szCs w:val="24"/>
        </w:rPr>
        <w:t>стоимостью</w:t>
      </w:r>
      <w:proofErr w:type="gramEnd"/>
      <w:r w:rsidRPr="00F3741D">
        <w:rPr>
          <w:rFonts w:ascii="Times New Roman" w:hAnsi="Times New Roman" w:cs="Times New Roman"/>
          <w:sz w:val="24"/>
          <w:szCs w:val="24"/>
        </w:rPr>
        <w:t xml:space="preserve"> 20 тыс. долл. </w:t>
      </w:r>
      <w:proofErr w:type="gramStart"/>
      <w:r w:rsidRPr="00F3741D">
        <w:rPr>
          <w:rFonts w:ascii="Times New Roman" w:hAnsi="Times New Roman" w:cs="Times New Roman"/>
          <w:sz w:val="24"/>
          <w:szCs w:val="24"/>
        </w:rPr>
        <w:t>Какой</w:t>
      </w:r>
      <w:proofErr w:type="gramEnd"/>
      <w:r w:rsidRPr="00F3741D">
        <w:rPr>
          <w:rFonts w:ascii="Times New Roman" w:hAnsi="Times New Roman" w:cs="Times New Roman"/>
          <w:sz w:val="24"/>
          <w:szCs w:val="24"/>
        </w:rPr>
        <w:t xml:space="preserve"> величины должен быть ежемесячный взнос на банковский счет, чтобы накопить необходимую сумму за 6 лет при ставке годовых – 10%.</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2. Известны денежные потоки двух альтернативных инвестиционных проектов, тыс. руб.</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800"/>
        <w:gridCol w:w="1912"/>
        <w:gridCol w:w="1912"/>
        <w:gridCol w:w="2115"/>
        <w:gridCol w:w="2115"/>
      </w:tblGrid>
      <w:tr w:rsidR="00F3741D" w:rsidRPr="00F3741D" w:rsidTr="00AE6230">
        <w:tc>
          <w:tcPr>
            <w:tcW w:w="914" w:type="pct"/>
            <w:vMerge w:val="restart"/>
            <w:vAlign w:val="center"/>
          </w:tcPr>
          <w:p w:rsidR="00F3741D" w:rsidRPr="00F3741D" w:rsidRDefault="00F3741D" w:rsidP="00F3741D">
            <w:pPr>
              <w:widowControl/>
              <w:snapToGrid/>
              <w:ind w:firstLine="708"/>
              <w:jc w:val="both"/>
              <w:rPr>
                <w:sz w:val="24"/>
                <w:szCs w:val="24"/>
              </w:rPr>
            </w:pPr>
            <w:r w:rsidRPr="00F3741D">
              <w:rPr>
                <w:sz w:val="24"/>
                <w:szCs w:val="24"/>
              </w:rPr>
              <w:t>Проект</w:t>
            </w:r>
          </w:p>
        </w:tc>
        <w:tc>
          <w:tcPr>
            <w:tcW w:w="4086" w:type="pct"/>
            <w:gridSpan w:val="4"/>
            <w:vAlign w:val="center"/>
          </w:tcPr>
          <w:p w:rsidR="00F3741D" w:rsidRPr="00F3741D" w:rsidRDefault="00F3741D" w:rsidP="00F3741D">
            <w:pPr>
              <w:widowControl/>
              <w:snapToGrid/>
              <w:ind w:firstLine="708"/>
              <w:jc w:val="both"/>
              <w:rPr>
                <w:sz w:val="24"/>
                <w:szCs w:val="24"/>
              </w:rPr>
            </w:pPr>
            <w:r w:rsidRPr="00F3741D">
              <w:rPr>
                <w:sz w:val="24"/>
                <w:szCs w:val="24"/>
              </w:rPr>
              <w:t>Год</w:t>
            </w:r>
          </w:p>
        </w:tc>
      </w:tr>
      <w:tr w:rsidR="00F3741D" w:rsidRPr="00F3741D" w:rsidTr="00AE6230">
        <w:tc>
          <w:tcPr>
            <w:tcW w:w="914" w:type="pct"/>
            <w:vMerge/>
            <w:vAlign w:val="center"/>
          </w:tcPr>
          <w:p w:rsidR="00F3741D" w:rsidRPr="00F3741D" w:rsidRDefault="00F3741D" w:rsidP="00F3741D">
            <w:pPr>
              <w:widowControl/>
              <w:snapToGrid/>
              <w:ind w:firstLine="708"/>
              <w:jc w:val="both"/>
              <w:rPr>
                <w:sz w:val="24"/>
                <w:szCs w:val="24"/>
              </w:rPr>
            </w:pP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1</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2</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3</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4</w:t>
            </w:r>
          </w:p>
        </w:tc>
      </w:tr>
      <w:tr w:rsidR="00F3741D" w:rsidRPr="00F3741D" w:rsidTr="00AE6230">
        <w:tc>
          <w:tcPr>
            <w:tcW w:w="914" w:type="pct"/>
            <w:vAlign w:val="center"/>
          </w:tcPr>
          <w:p w:rsidR="00F3741D" w:rsidRPr="00F3741D" w:rsidRDefault="00F3741D" w:rsidP="00F3741D">
            <w:pPr>
              <w:widowControl/>
              <w:snapToGrid/>
              <w:ind w:firstLine="708"/>
              <w:jc w:val="both"/>
              <w:rPr>
                <w:sz w:val="24"/>
                <w:szCs w:val="24"/>
              </w:rPr>
            </w:pPr>
            <w:r w:rsidRPr="00F3741D">
              <w:rPr>
                <w:sz w:val="24"/>
                <w:szCs w:val="24"/>
              </w:rPr>
              <w:t>А</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-240</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60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100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120</w:t>
            </w:r>
          </w:p>
        </w:tc>
      </w:tr>
      <w:tr w:rsidR="00F3741D" w:rsidRPr="00F3741D" w:rsidTr="00AE6230">
        <w:tc>
          <w:tcPr>
            <w:tcW w:w="914" w:type="pct"/>
            <w:vAlign w:val="center"/>
          </w:tcPr>
          <w:p w:rsidR="00F3741D" w:rsidRPr="00F3741D" w:rsidRDefault="00F3741D" w:rsidP="00F3741D">
            <w:pPr>
              <w:widowControl/>
              <w:snapToGrid/>
              <w:ind w:firstLine="708"/>
              <w:jc w:val="both"/>
              <w:rPr>
                <w:sz w:val="24"/>
                <w:szCs w:val="24"/>
              </w:rPr>
            </w:pPr>
            <w:r w:rsidRPr="00F3741D">
              <w:rPr>
                <w:sz w:val="24"/>
                <w:szCs w:val="24"/>
              </w:rPr>
              <w:t>В</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-240</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20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50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220</w:t>
            </w:r>
          </w:p>
        </w:tc>
      </w:tr>
    </w:tbl>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lastRenderedPageBreak/>
        <w:t xml:space="preserve">Определите, какой проект является предпочтительней при ставке доходности 6%. </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 xml:space="preserve">3. Необходимо оценить инвестиционный проект без учета и с учетом инфляции, имеющий стартовые инвестиции 1300 рублей. Период реализации проекта 3 года. Денежный поток по годам: 900, 500, 400.Требуемая ставка доходности без учета инфляции 12%. Среднегодовой индекс инфляции 7%. </w:t>
      </w:r>
    </w:p>
    <w:p w:rsidR="00F3741D" w:rsidRPr="00F3741D" w:rsidRDefault="00F3741D" w:rsidP="00F3741D">
      <w:pPr>
        <w:spacing w:after="0" w:line="240" w:lineRule="auto"/>
        <w:ind w:firstLine="708"/>
        <w:jc w:val="both"/>
        <w:rPr>
          <w:rFonts w:ascii="Times New Roman" w:hAnsi="Times New Roman" w:cs="Times New Roman"/>
          <w:sz w:val="24"/>
          <w:szCs w:val="24"/>
        </w:rPr>
      </w:pPr>
    </w:p>
    <w:p w:rsidR="00F3741D" w:rsidRPr="00F3741D" w:rsidRDefault="00F3741D" w:rsidP="00F3741D">
      <w:pPr>
        <w:spacing w:after="0" w:line="240" w:lineRule="auto"/>
        <w:jc w:val="center"/>
        <w:rPr>
          <w:rFonts w:ascii="Times New Roman" w:hAnsi="Times New Roman" w:cs="Times New Roman"/>
          <w:b/>
          <w:sz w:val="24"/>
          <w:szCs w:val="24"/>
        </w:rPr>
      </w:pPr>
      <w:r w:rsidRPr="00F3741D">
        <w:rPr>
          <w:rFonts w:ascii="Times New Roman" w:hAnsi="Times New Roman" w:cs="Times New Roman"/>
          <w:b/>
          <w:sz w:val="24"/>
          <w:szCs w:val="24"/>
        </w:rPr>
        <w:t>Вариант 3</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1. Предприниматель полагает, что сможет продать через три года свою квартиру за 70 тыс. долл. Какая цена, оплаченная сегодня, позволит ему получить накапливаемый ежегодный доход в 16%?</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2. Известны денежные потоки двух альтернативных инвестиционных проектов, тыс. руб.</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2061"/>
        <w:gridCol w:w="1898"/>
        <w:gridCol w:w="1898"/>
        <w:gridCol w:w="1898"/>
        <w:gridCol w:w="2099"/>
      </w:tblGrid>
      <w:tr w:rsidR="00F3741D" w:rsidRPr="00F3741D" w:rsidTr="00AE6230">
        <w:tc>
          <w:tcPr>
            <w:tcW w:w="1046" w:type="pct"/>
            <w:vMerge w:val="restart"/>
            <w:vAlign w:val="center"/>
          </w:tcPr>
          <w:p w:rsidR="00F3741D" w:rsidRPr="00F3741D" w:rsidRDefault="00F3741D" w:rsidP="00F3741D">
            <w:pPr>
              <w:widowControl/>
              <w:snapToGrid/>
              <w:ind w:firstLine="708"/>
              <w:jc w:val="both"/>
              <w:rPr>
                <w:sz w:val="24"/>
                <w:szCs w:val="24"/>
              </w:rPr>
            </w:pPr>
            <w:r w:rsidRPr="00F3741D">
              <w:rPr>
                <w:sz w:val="24"/>
                <w:szCs w:val="24"/>
              </w:rPr>
              <w:t>Проект</w:t>
            </w:r>
          </w:p>
        </w:tc>
        <w:tc>
          <w:tcPr>
            <w:tcW w:w="3954" w:type="pct"/>
            <w:gridSpan w:val="4"/>
            <w:vAlign w:val="center"/>
          </w:tcPr>
          <w:p w:rsidR="00F3741D" w:rsidRPr="00F3741D" w:rsidRDefault="00F3741D" w:rsidP="00F3741D">
            <w:pPr>
              <w:widowControl/>
              <w:snapToGrid/>
              <w:ind w:firstLine="708"/>
              <w:jc w:val="both"/>
              <w:rPr>
                <w:sz w:val="24"/>
                <w:szCs w:val="24"/>
              </w:rPr>
            </w:pPr>
            <w:r w:rsidRPr="00F3741D">
              <w:rPr>
                <w:sz w:val="24"/>
                <w:szCs w:val="24"/>
              </w:rPr>
              <w:t>Год</w:t>
            </w:r>
          </w:p>
        </w:tc>
      </w:tr>
      <w:tr w:rsidR="00F3741D" w:rsidRPr="00F3741D" w:rsidTr="00AE6230">
        <w:tc>
          <w:tcPr>
            <w:tcW w:w="1046" w:type="pct"/>
            <w:vMerge/>
            <w:vAlign w:val="center"/>
          </w:tcPr>
          <w:p w:rsidR="00F3741D" w:rsidRPr="00F3741D" w:rsidRDefault="00F3741D" w:rsidP="00F3741D">
            <w:pPr>
              <w:widowControl/>
              <w:snapToGrid/>
              <w:ind w:firstLine="708"/>
              <w:jc w:val="both"/>
              <w:rPr>
                <w:sz w:val="24"/>
                <w:szCs w:val="24"/>
              </w:rPr>
            </w:pP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2</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3</w:t>
            </w:r>
          </w:p>
        </w:tc>
        <w:tc>
          <w:tcPr>
            <w:tcW w:w="1065" w:type="pct"/>
            <w:vAlign w:val="center"/>
          </w:tcPr>
          <w:p w:rsidR="00F3741D" w:rsidRPr="00F3741D" w:rsidRDefault="00F3741D" w:rsidP="00F3741D">
            <w:pPr>
              <w:widowControl/>
              <w:snapToGrid/>
              <w:ind w:firstLine="708"/>
              <w:jc w:val="both"/>
              <w:rPr>
                <w:sz w:val="24"/>
                <w:szCs w:val="24"/>
              </w:rPr>
            </w:pPr>
            <w:r w:rsidRPr="00F3741D">
              <w:rPr>
                <w:sz w:val="24"/>
                <w:szCs w:val="24"/>
              </w:rPr>
              <w:t>4</w:t>
            </w:r>
          </w:p>
        </w:tc>
      </w:tr>
      <w:tr w:rsidR="00F3741D" w:rsidRPr="00F3741D" w:rsidTr="00AE6230">
        <w:tc>
          <w:tcPr>
            <w:tcW w:w="1046" w:type="pct"/>
            <w:vAlign w:val="center"/>
          </w:tcPr>
          <w:p w:rsidR="00F3741D" w:rsidRPr="00F3741D" w:rsidRDefault="00F3741D" w:rsidP="00F3741D">
            <w:pPr>
              <w:widowControl/>
              <w:snapToGrid/>
              <w:ind w:firstLine="708"/>
              <w:jc w:val="both"/>
              <w:rPr>
                <w:sz w:val="24"/>
                <w:szCs w:val="24"/>
              </w:rPr>
            </w:pPr>
            <w:r w:rsidRPr="00F3741D">
              <w:rPr>
                <w:sz w:val="24"/>
                <w:szCs w:val="24"/>
              </w:rPr>
              <w:t>А</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-29</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8</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15</w:t>
            </w:r>
          </w:p>
        </w:tc>
        <w:tc>
          <w:tcPr>
            <w:tcW w:w="1065" w:type="pct"/>
            <w:vAlign w:val="center"/>
          </w:tcPr>
          <w:p w:rsidR="00F3741D" w:rsidRPr="00F3741D" w:rsidRDefault="00F3741D" w:rsidP="00F3741D">
            <w:pPr>
              <w:widowControl/>
              <w:snapToGrid/>
              <w:ind w:firstLine="708"/>
              <w:jc w:val="both"/>
              <w:rPr>
                <w:sz w:val="24"/>
                <w:szCs w:val="24"/>
              </w:rPr>
            </w:pPr>
            <w:r w:rsidRPr="00F3741D">
              <w:rPr>
                <w:sz w:val="24"/>
                <w:szCs w:val="24"/>
              </w:rPr>
              <w:t>15</w:t>
            </w:r>
          </w:p>
        </w:tc>
      </w:tr>
      <w:tr w:rsidR="00F3741D" w:rsidRPr="00F3741D" w:rsidTr="00AE6230">
        <w:tc>
          <w:tcPr>
            <w:tcW w:w="1046" w:type="pct"/>
            <w:vAlign w:val="center"/>
          </w:tcPr>
          <w:p w:rsidR="00F3741D" w:rsidRPr="00F3741D" w:rsidRDefault="00F3741D" w:rsidP="00F3741D">
            <w:pPr>
              <w:widowControl/>
              <w:snapToGrid/>
              <w:ind w:firstLine="708"/>
              <w:jc w:val="both"/>
              <w:rPr>
                <w:sz w:val="24"/>
                <w:szCs w:val="24"/>
              </w:rPr>
            </w:pPr>
            <w:r w:rsidRPr="00F3741D">
              <w:rPr>
                <w:sz w:val="24"/>
                <w:szCs w:val="24"/>
              </w:rPr>
              <w:t>В</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-28</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12</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12</w:t>
            </w:r>
          </w:p>
        </w:tc>
        <w:tc>
          <w:tcPr>
            <w:tcW w:w="1065" w:type="pct"/>
            <w:vAlign w:val="center"/>
          </w:tcPr>
          <w:p w:rsidR="00F3741D" w:rsidRPr="00F3741D" w:rsidRDefault="00F3741D" w:rsidP="00F3741D">
            <w:pPr>
              <w:widowControl/>
              <w:snapToGrid/>
              <w:ind w:firstLine="708"/>
              <w:jc w:val="both"/>
              <w:rPr>
                <w:sz w:val="24"/>
                <w:szCs w:val="24"/>
              </w:rPr>
            </w:pPr>
            <w:r w:rsidRPr="00F3741D">
              <w:rPr>
                <w:sz w:val="24"/>
                <w:szCs w:val="24"/>
              </w:rPr>
              <w:t>12</w:t>
            </w:r>
          </w:p>
        </w:tc>
      </w:tr>
    </w:tbl>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 xml:space="preserve">Определите, какой проект является предпочтительней при ставке доходности 8%. </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3. Необходимо оценить инвестиционный проект без учета и с учетом инфляции, имеющий стартовые инвестиции 3300 рублей. Период реализации проекта 3 года. Денежный поток по годам: 1600, 1500, 1400.Требуемая ставка доходности без учета инфляции 17%. Среднегодовой индекс инфляции 8%.</w:t>
      </w:r>
    </w:p>
    <w:p w:rsidR="00F3741D" w:rsidRDefault="00F3741D" w:rsidP="00F3741D">
      <w:pPr>
        <w:spacing w:after="0" w:line="240" w:lineRule="auto"/>
        <w:ind w:firstLine="708"/>
        <w:jc w:val="both"/>
        <w:rPr>
          <w:rFonts w:ascii="Times New Roman" w:hAnsi="Times New Roman" w:cs="Times New Roman"/>
          <w:sz w:val="24"/>
          <w:szCs w:val="24"/>
        </w:rPr>
      </w:pPr>
    </w:p>
    <w:p w:rsidR="00F3741D" w:rsidRPr="00F3741D" w:rsidRDefault="00F3741D" w:rsidP="00F3741D">
      <w:pPr>
        <w:spacing w:after="0" w:line="240" w:lineRule="auto"/>
        <w:jc w:val="center"/>
        <w:rPr>
          <w:rFonts w:ascii="Times New Roman" w:hAnsi="Times New Roman" w:cs="Times New Roman"/>
          <w:b/>
          <w:sz w:val="24"/>
          <w:szCs w:val="24"/>
        </w:rPr>
      </w:pPr>
      <w:r w:rsidRPr="00F3741D">
        <w:rPr>
          <w:rFonts w:ascii="Times New Roman" w:hAnsi="Times New Roman" w:cs="Times New Roman"/>
          <w:b/>
          <w:sz w:val="24"/>
          <w:szCs w:val="24"/>
        </w:rPr>
        <w:t>Вариант 4</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1. Бизнесмен вкладывает около 200 тыс. долл. в приобретение приносящей доход недвижимости. Среднегодовая отдача от вложений составляет около 15%. Ежегодно полученный доход он перечисляет на срочный депозит со ставкой 10% годовых. Какая сумма накопится на его банковском счете к концу 4 года?</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2. Известны денежные потоки двух альтернативных инвестиционных проектов, тыс. руб.</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800"/>
        <w:gridCol w:w="1912"/>
        <w:gridCol w:w="1912"/>
        <w:gridCol w:w="2115"/>
        <w:gridCol w:w="2115"/>
      </w:tblGrid>
      <w:tr w:rsidR="00F3741D" w:rsidRPr="00F3741D" w:rsidTr="00AE6230">
        <w:tc>
          <w:tcPr>
            <w:tcW w:w="914" w:type="pct"/>
            <w:vMerge w:val="restar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Проект</w:t>
            </w:r>
          </w:p>
        </w:tc>
        <w:tc>
          <w:tcPr>
            <w:tcW w:w="4086" w:type="pct"/>
            <w:gridSpan w:val="4"/>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Год</w:t>
            </w:r>
          </w:p>
        </w:tc>
      </w:tr>
      <w:tr w:rsidR="00F3741D" w:rsidRPr="00F3741D" w:rsidTr="00AE6230">
        <w:tc>
          <w:tcPr>
            <w:tcW w:w="914" w:type="pct"/>
            <w:vMerge/>
            <w:shd w:val="clear" w:color="000000" w:fill="auto"/>
            <w:vAlign w:val="center"/>
          </w:tcPr>
          <w:p w:rsidR="00F3741D" w:rsidRPr="00F3741D" w:rsidRDefault="00F3741D" w:rsidP="00F3741D">
            <w:pPr>
              <w:widowControl/>
              <w:snapToGrid/>
              <w:ind w:firstLine="708"/>
              <w:jc w:val="both"/>
              <w:rPr>
                <w:sz w:val="24"/>
                <w:szCs w:val="24"/>
              </w:rPr>
            </w:pPr>
          </w:p>
        </w:tc>
        <w:tc>
          <w:tcPr>
            <w:tcW w:w="970"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1</w:t>
            </w:r>
          </w:p>
        </w:tc>
        <w:tc>
          <w:tcPr>
            <w:tcW w:w="970"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2</w:t>
            </w:r>
          </w:p>
        </w:tc>
        <w:tc>
          <w:tcPr>
            <w:tcW w:w="107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3</w:t>
            </w:r>
          </w:p>
        </w:tc>
        <w:tc>
          <w:tcPr>
            <w:tcW w:w="107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4</w:t>
            </w:r>
          </w:p>
        </w:tc>
      </w:tr>
      <w:tr w:rsidR="00F3741D" w:rsidRPr="00F3741D" w:rsidTr="00AE6230">
        <w:tc>
          <w:tcPr>
            <w:tcW w:w="914"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А</w:t>
            </w:r>
          </w:p>
        </w:tc>
        <w:tc>
          <w:tcPr>
            <w:tcW w:w="970"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-12</w:t>
            </w:r>
          </w:p>
        </w:tc>
        <w:tc>
          <w:tcPr>
            <w:tcW w:w="970"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3</w:t>
            </w:r>
          </w:p>
        </w:tc>
        <w:tc>
          <w:tcPr>
            <w:tcW w:w="107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7</w:t>
            </w:r>
          </w:p>
        </w:tc>
        <w:tc>
          <w:tcPr>
            <w:tcW w:w="107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7</w:t>
            </w:r>
          </w:p>
        </w:tc>
      </w:tr>
      <w:tr w:rsidR="00F3741D" w:rsidRPr="00F3741D" w:rsidTr="00AE6230">
        <w:tc>
          <w:tcPr>
            <w:tcW w:w="914"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В</w:t>
            </w:r>
          </w:p>
        </w:tc>
        <w:tc>
          <w:tcPr>
            <w:tcW w:w="970"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-18</w:t>
            </w:r>
          </w:p>
        </w:tc>
        <w:tc>
          <w:tcPr>
            <w:tcW w:w="970"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8</w:t>
            </w:r>
          </w:p>
        </w:tc>
        <w:tc>
          <w:tcPr>
            <w:tcW w:w="107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8</w:t>
            </w:r>
          </w:p>
        </w:tc>
        <w:tc>
          <w:tcPr>
            <w:tcW w:w="107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8</w:t>
            </w:r>
          </w:p>
        </w:tc>
      </w:tr>
    </w:tbl>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Определите, какой проект является предпочтительней при ставке доходности 10%.</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3. Необходимо оценить инвестиционный проект без учета и с учетом инфляции, имеющий стартовые инвестиции 1500 рублей. Период реализации проекта 3 года. Денежный поток по годам: 750, 800, 800.Требуемая ставка доходности без учета инфляции 16%. Среднегодовой индекс инфляции 9%.</w:t>
      </w:r>
    </w:p>
    <w:p w:rsidR="00F3741D" w:rsidRPr="00F3741D" w:rsidRDefault="00F3741D" w:rsidP="00F3741D">
      <w:pPr>
        <w:spacing w:after="0" w:line="240" w:lineRule="auto"/>
        <w:ind w:firstLine="708"/>
        <w:jc w:val="both"/>
        <w:rPr>
          <w:rFonts w:ascii="Times New Roman" w:hAnsi="Times New Roman" w:cs="Times New Roman"/>
          <w:sz w:val="24"/>
          <w:szCs w:val="24"/>
        </w:rPr>
      </w:pPr>
    </w:p>
    <w:p w:rsidR="00F3741D" w:rsidRPr="00F3741D" w:rsidRDefault="00F3741D" w:rsidP="00F3741D">
      <w:pPr>
        <w:spacing w:after="0" w:line="240" w:lineRule="auto"/>
        <w:jc w:val="center"/>
        <w:rPr>
          <w:rFonts w:ascii="Times New Roman" w:hAnsi="Times New Roman" w:cs="Times New Roman"/>
          <w:b/>
          <w:sz w:val="24"/>
          <w:szCs w:val="24"/>
        </w:rPr>
      </w:pPr>
      <w:r w:rsidRPr="00F3741D">
        <w:rPr>
          <w:rFonts w:ascii="Times New Roman" w:hAnsi="Times New Roman" w:cs="Times New Roman"/>
          <w:b/>
          <w:sz w:val="24"/>
          <w:szCs w:val="24"/>
        </w:rPr>
        <w:t>Вариант 5</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 xml:space="preserve">1. Владельцы кондоминиума планируют заменить кровлю на всех своих зданиях через 5 лет. Они полагают, что через 5 </w:t>
      </w:r>
      <w:proofErr w:type="gramStart"/>
      <w:r w:rsidRPr="00F3741D">
        <w:rPr>
          <w:rFonts w:ascii="Times New Roman" w:hAnsi="Times New Roman" w:cs="Times New Roman"/>
          <w:sz w:val="24"/>
          <w:szCs w:val="24"/>
        </w:rPr>
        <w:t>лет</w:t>
      </w:r>
      <w:proofErr w:type="gramEnd"/>
      <w:r w:rsidRPr="00F3741D">
        <w:rPr>
          <w:rFonts w:ascii="Times New Roman" w:hAnsi="Times New Roman" w:cs="Times New Roman"/>
          <w:sz w:val="24"/>
          <w:szCs w:val="24"/>
        </w:rPr>
        <w:t xml:space="preserve"> это им обойдется в 250 тыс. долл. </w:t>
      </w:r>
      <w:proofErr w:type="gramStart"/>
      <w:r w:rsidRPr="00F3741D">
        <w:rPr>
          <w:rFonts w:ascii="Times New Roman" w:hAnsi="Times New Roman" w:cs="Times New Roman"/>
          <w:sz w:val="24"/>
          <w:szCs w:val="24"/>
        </w:rPr>
        <w:t>Какую</w:t>
      </w:r>
      <w:proofErr w:type="gramEnd"/>
      <w:r w:rsidRPr="00F3741D">
        <w:rPr>
          <w:rFonts w:ascii="Times New Roman" w:hAnsi="Times New Roman" w:cs="Times New Roman"/>
          <w:sz w:val="24"/>
          <w:szCs w:val="24"/>
        </w:rPr>
        <w:t xml:space="preserve"> сумму они должны депонировать в конце каждого года на банковский счет с учетом того, что на них будут начисляться проценты – 12% годовых?</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2. Известны денежные потоки двух альтернативных инвестиционных проектов, тыс. руб.</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2061"/>
        <w:gridCol w:w="1898"/>
        <w:gridCol w:w="1898"/>
        <w:gridCol w:w="1898"/>
        <w:gridCol w:w="2099"/>
      </w:tblGrid>
      <w:tr w:rsidR="00F3741D" w:rsidRPr="00F3741D" w:rsidTr="00AE6230">
        <w:tc>
          <w:tcPr>
            <w:tcW w:w="1046" w:type="pct"/>
            <w:vMerge w:val="restart"/>
            <w:vAlign w:val="center"/>
          </w:tcPr>
          <w:p w:rsidR="00F3741D" w:rsidRPr="00F3741D" w:rsidRDefault="00F3741D" w:rsidP="00F3741D">
            <w:pPr>
              <w:widowControl/>
              <w:snapToGrid/>
              <w:ind w:firstLine="708"/>
              <w:jc w:val="both"/>
              <w:rPr>
                <w:sz w:val="24"/>
                <w:szCs w:val="24"/>
              </w:rPr>
            </w:pPr>
            <w:r w:rsidRPr="00F3741D">
              <w:rPr>
                <w:sz w:val="24"/>
                <w:szCs w:val="24"/>
              </w:rPr>
              <w:t>Проект</w:t>
            </w:r>
          </w:p>
        </w:tc>
        <w:tc>
          <w:tcPr>
            <w:tcW w:w="3954" w:type="pct"/>
            <w:gridSpan w:val="4"/>
            <w:vAlign w:val="center"/>
          </w:tcPr>
          <w:p w:rsidR="00F3741D" w:rsidRPr="00F3741D" w:rsidRDefault="00F3741D" w:rsidP="00F3741D">
            <w:pPr>
              <w:widowControl/>
              <w:snapToGrid/>
              <w:ind w:firstLine="708"/>
              <w:jc w:val="both"/>
              <w:rPr>
                <w:sz w:val="24"/>
                <w:szCs w:val="24"/>
              </w:rPr>
            </w:pPr>
            <w:r w:rsidRPr="00F3741D">
              <w:rPr>
                <w:sz w:val="24"/>
                <w:szCs w:val="24"/>
              </w:rPr>
              <w:t>Год</w:t>
            </w:r>
          </w:p>
        </w:tc>
      </w:tr>
      <w:tr w:rsidR="00F3741D" w:rsidRPr="00F3741D" w:rsidTr="00AE6230">
        <w:tc>
          <w:tcPr>
            <w:tcW w:w="1046" w:type="pct"/>
            <w:vMerge/>
            <w:vAlign w:val="center"/>
          </w:tcPr>
          <w:p w:rsidR="00F3741D" w:rsidRPr="00F3741D" w:rsidRDefault="00F3741D" w:rsidP="00F3741D">
            <w:pPr>
              <w:widowControl/>
              <w:snapToGrid/>
              <w:ind w:firstLine="708"/>
              <w:jc w:val="both"/>
              <w:rPr>
                <w:sz w:val="24"/>
                <w:szCs w:val="24"/>
              </w:rPr>
            </w:pP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2</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3</w:t>
            </w:r>
          </w:p>
        </w:tc>
        <w:tc>
          <w:tcPr>
            <w:tcW w:w="1065" w:type="pct"/>
            <w:vAlign w:val="center"/>
          </w:tcPr>
          <w:p w:rsidR="00F3741D" w:rsidRPr="00F3741D" w:rsidRDefault="00F3741D" w:rsidP="00F3741D">
            <w:pPr>
              <w:widowControl/>
              <w:snapToGrid/>
              <w:ind w:firstLine="708"/>
              <w:jc w:val="both"/>
              <w:rPr>
                <w:sz w:val="24"/>
                <w:szCs w:val="24"/>
              </w:rPr>
            </w:pPr>
            <w:r w:rsidRPr="00F3741D">
              <w:rPr>
                <w:sz w:val="24"/>
                <w:szCs w:val="24"/>
              </w:rPr>
              <w:t>4</w:t>
            </w:r>
          </w:p>
        </w:tc>
      </w:tr>
      <w:tr w:rsidR="00F3741D" w:rsidRPr="00F3741D" w:rsidTr="00AE6230">
        <w:tc>
          <w:tcPr>
            <w:tcW w:w="1046" w:type="pct"/>
            <w:vAlign w:val="center"/>
          </w:tcPr>
          <w:p w:rsidR="00F3741D" w:rsidRPr="00F3741D" w:rsidRDefault="00F3741D" w:rsidP="00F3741D">
            <w:pPr>
              <w:widowControl/>
              <w:snapToGrid/>
              <w:ind w:firstLine="708"/>
              <w:jc w:val="both"/>
              <w:rPr>
                <w:sz w:val="24"/>
                <w:szCs w:val="24"/>
              </w:rPr>
            </w:pPr>
            <w:r w:rsidRPr="00F3741D">
              <w:rPr>
                <w:sz w:val="24"/>
                <w:szCs w:val="24"/>
              </w:rPr>
              <w:t>А</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-270</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120</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130</w:t>
            </w:r>
          </w:p>
        </w:tc>
        <w:tc>
          <w:tcPr>
            <w:tcW w:w="1065" w:type="pct"/>
            <w:vAlign w:val="center"/>
          </w:tcPr>
          <w:p w:rsidR="00F3741D" w:rsidRPr="00F3741D" w:rsidRDefault="00F3741D" w:rsidP="00F3741D">
            <w:pPr>
              <w:widowControl/>
              <w:snapToGrid/>
              <w:ind w:firstLine="708"/>
              <w:jc w:val="both"/>
              <w:rPr>
                <w:sz w:val="24"/>
                <w:szCs w:val="24"/>
              </w:rPr>
            </w:pPr>
            <w:r w:rsidRPr="00F3741D">
              <w:rPr>
                <w:sz w:val="24"/>
                <w:szCs w:val="24"/>
              </w:rPr>
              <w:t>140</w:t>
            </w:r>
          </w:p>
        </w:tc>
      </w:tr>
      <w:tr w:rsidR="00F3741D" w:rsidRPr="00F3741D" w:rsidTr="00AE6230">
        <w:tc>
          <w:tcPr>
            <w:tcW w:w="1046" w:type="pct"/>
            <w:vAlign w:val="center"/>
          </w:tcPr>
          <w:p w:rsidR="00F3741D" w:rsidRPr="00F3741D" w:rsidRDefault="00F3741D" w:rsidP="00F3741D">
            <w:pPr>
              <w:widowControl/>
              <w:snapToGrid/>
              <w:ind w:firstLine="708"/>
              <w:jc w:val="both"/>
              <w:rPr>
                <w:sz w:val="24"/>
                <w:szCs w:val="24"/>
              </w:rPr>
            </w:pPr>
            <w:r w:rsidRPr="00F3741D">
              <w:rPr>
                <w:sz w:val="24"/>
                <w:szCs w:val="24"/>
              </w:rPr>
              <w:t>В</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-155</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100</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60</w:t>
            </w:r>
          </w:p>
        </w:tc>
        <w:tc>
          <w:tcPr>
            <w:tcW w:w="1065" w:type="pct"/>
            <w:vAlign w:val="center"/>
          </w:tcPr>
          <w:p w:rsidR="00F3741D" w:rsidRPr="00F3741D" w:rsidRDefault="00F3741D" w:rsidP="00F3741D">
            <w:pPr>
              <w:widowControl/>
              <w:snapToGrid/>
              <w:ind w:firstLine="708"/>
              <w:jc w:val="both"/>
              <w:rPr>
                <w:sz w:val="24"/>
                <w:szCs w:val="24"/>
              </w:rPr>
            </w:pPr>
            <w:r w:rsidRPr="00F3741D">
              <w:rPr>
                <w:sz w:val="24"/>
                <w:szCs w:val="24"/>
              </w:rPr>
              <w:t>60</w:t>
            </w:r>
          </w:p>
        </w:tc>
      </w:tr>
    </w:tbl>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Определите, какой проект является предпочтительней при ставке доходности 14%.</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 xml:space="preserve">3.Необходимо оценить инвестиционный проект без учета и с учетом инфляции, имеющий стартовые инвестиции 1800 рублей. Период реализации проекта 3 года. Денежный </w:t>
      </w:r>
      <w:r w:rsidRPr="00F3741D">
        <w:rPr>
          <w:rFonts w:ascii="Times New Roman" w:hAnsi="Times New Roman" w:cs="Times New Roman"/>
          <w:sz w:val="24"/>
          <w:szCs w:val="24"/>
        </w:rPr>
        <w:lastRenderedPageBreak/>
        <w:t>поток по годам: 500, 1200, 1000.Требуемая ставка доходности без учета инфляции 19%. Среднегодовой индекс инфляции 12%.</w:t>
      </w:r>
    </w:p>
    <w:p w:rsidR="00F3741D" w:rsidRPr="00F3741D" w:rsidRDefault="00F3741D" w:rsidP="00F3741D">
      <w:pPr>
        <w:spacing w:after="0" w:line="240" w:lineRule="auto"/>
        <w:ind w:firstLine="708"/>
        <w:jc w:val="both"/>
        <w:rPr>
          <w:rFonts w:ascii="Times New Roman" w:hAnsi="Times New Roman" w:cs="Times New Roman"/>
          <w:sz w:val="24"/>
          <w:szCs w:val="24"/>
        </w:rPr>
      </w:pPr>
    </w:p>
    <w:p w:rsidR="00F3741D" w:rsidRPr="00F3741D" w:rsidRDefault="00F3741D" w:rsidP="00F3741D">
      <w:pPr>
        <w:spacing w:after="0" w:line="240" w:lineRule="auto"/>
        <w:jc w:val="center"/>
        <w:rPr>
          <w:rFonts w:ascii="Times New Roman" w:hAnsi="Times New Roman" w:cs="Times New Roman"/>
          <w:b/>
          <w:sz w:val="24"/>
          <w:szCs w:val="24"/>
        </w:rPr>
      </w:pPr>
      <w:r w:rsidRPr="00F3741D">
        <w:rPr>
          <w:rFonts w:ascii="Times New Roman" w:hAnsi="Times New Roman" w:cs="Times New Roman"/>
          <w:b/>
          <w:sz w:val="24"/>
          <w:szCs w:val="24"/>
        </w:rPr>
        <w:t>Вариант 6</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 xml:space="preserve">1. Собственность, сданная в аренду, даст арендные платежи на сумму 2 000 долл. в месяц в течение 10 лет. Какова текущая стоимость аренды, если ставка окупаемости составляет 12% </w:t>
      </w:r>
      <w:proofErr w:type="gramStart"/>
      <w:r w:rsidRPr="00F3741D">
        <w:rPr>
          <w:rFonts w:ascii="Times New Roman" w:hAnsi="Times New Roman" w:cs="Times New Roman"/>
          <w:sz w:val="24"/>
          <w:szCs w:val="24"/>
        </w:rPr>
        <w:t>годовых</w:t>
      </w:r>
      <w:proofErr w:type="gramEnd"/>
      <w:r w:rsidRPr="00F3741D">
        <w:rPr>
          <w:rFonts w:ascii="Times New Roman" w:hAnsi="Times New Roman" w:cs="Times New Roman"/>
          <w:sz w:val="24"/>
          <w:szCs w:val="24"/>
        </w:rPr>
        <w:t>?</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2. Известны денежные потоки двух альтернативных инвестиционных проектов, тыс. руб.</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798"/>
        <w:gridCol w:w="1912"/>
        <w:gridCol w:w="1912"/>
        <w:gridCol w:w="2115"/>
        <w:gridCol w:w="2117"/>
      </w:tblGrid>
      <w:tr w:rsidR="00F3741D" w:rsidRPr="00F3741D" w:rsidTr="00AE6230">
        <w:tc>
          <w:tcPr>
            <w:tcW w:w="913" w:type="pct"/>
            <w:vMerge w:val="restart"/>
            <w:vAlign w:val="center"/>
          </w:tcPr>
          <w:p w:rsidR="00F3741D" w:rsidRPr="00F3741D" w:rsidRDefault="00F3741D" w:rsidP="00F3741D">
            <w:pPr>
              <w:widowControl/>
              <w:snapToGrid/>
              <w:ind w:firstLine="708"/>
              <w:jc w:val="both"/>
              <w:rPr>
                <w:sz w:val="24"/>
                <w:szCs w:val="24"/>
              </w:rPr>
            </w:pPr>
            <w:r w:rsidRPr="00F3741D">
              <w:rPr>
                <w:sz w:val="24"/>
                <w:szCs w:val="24"/>
              </w:rPr>
              <w:t>Проект</w:t>
            </w:r>
          </w:p>
        </w:tc>
        <w:tc>
          <w:tcPr>
            <w:tcW w:w="4087" w:type="pct"/>
            <w:gridSpan w:val="4"/>
            <w:vAlign w:val="center"/>
          </w:tcPr>
          <w:p w:rsidR="00F3741D" w:rsidRPr="00F3741D" w:rsidRDefault="00F3741D" w:rsidP="00F3741D">
            <w:pPr>
              <w:widowControl/>
              <w:snapToGrid/>
              <w:ind w:firstLine="708"/>
              <w:jc w:val="both"/>
              <w:rPr>
                <w:sz w:val="24"/>
                <w:szCs w:val="24"/>
              </w:rPr>
            </w:pPr>
            <w:r w:rsidRPr="00F3741D">
              <w:rPr>
                <w:sz w:val="24"/>
                <w:szCs w:val="24"/>
              </w:rPr>
              <w:t>Год</w:t>
            </w:r>
          </w:p>
        </w:tc>
      </w:tr>
      <w:tr w:rsidR="00F3741D" w:rsidRPr="00F3741D" w:rsidTr="00AE6230">
        <w:tc>
          <w:tcPr>
            <w:tcW w:w="913" w:type="pct"/>
            <w:vMerge/>
            <w:vAlign w:val="center"/>
          </w:tcPr>
          <w:p w:rsidR="00F3741D" w:rsidRPr="00F3741D" w:rsidRDefault="00F3741D" w:rsidP="00F3741D">
            <w:pPr>
              <w:widowControl/>
              <w:snapToGrid/>
              <w:ind w:firstLine="708"/>
              <w:jc w:val="both"/>
              <w:rPr>
                <w:sz w:val="24"/>
                <w:szCs w:val="24"/>
              </w:rPr>
            </w:pP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1</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2</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3</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4</w:t>
            </w:r>
          </w:p>
        </w:tc>
      </w:tr>
      <w:tr w:rsidR="00F3741D" w:rsidRPr="00F3741D" w:rsidTr="00AE6230">
        <w:tc>
          <w:tcPr>
            <w:tcW w:w="913" w:type="pct"/>
            <w:vAlign w:val="center"/>
          </w:tcPr>
          <w:p w:rsidR="00F3741D" w:rsidRPr="00F3741D" w:rsidRDefault="00F3741D" w:rsidP="00F3741D">
            <w:pPr>
              <w:widowControl/>
              <w:snapToGrid/>
              <w:ind w:firstLine="708"/>
              <w:jc w:val="both"/>
              <w:rPr>
                <w:sz w:val="24"/>
                <w:szCs w:val="24"/>
              </w:rPr>
            </w:pPr>
            <w:r w:rsidRPr="00F3741D">
              <w:rPr>
                <w:sz w:val="24"/>
                <w:szCs w:val="24"/>
              </w:rPr>
              <w:t>А</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-200</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80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80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100</w:t>
            </w:r>
          </w:p>
        </w:tc>
      </w:tr>
      <w:tr w:rsidR="00F3741D" w:rsidRPr="00F3741D" w:rsidTr="00AE6230">
        <w:tc>
          <w:tcPr>
            <w:tcW w:w="913" w:type="pct"/>
            <w:vAlign w:val="center"/>
          </w:tcPr>
          <w:p w:rsidR="00F3741D" w:rsidRPr="00F3741D" w:rsidRDefault="00F3741D" w:rsidP="00F3741D">
            <w:pPr>
              <w:widowControl/>
              <w:snapToGrid/>
              <w:ind w:firstLine="708"/>
              <w:jc w:val="both"/>
              <w:rPr>
                <w:sz w:val="24"/>
                <w:szCs w:val="24"/>
              </w:rPr>
            </w:pPr>
            <w:r w:rsidRPr="00F3741D">
              <w:rPr>
                <w:sz w:val="24"/>
                <w:szCs w:val="24"/>
              </w:rPr>
              <w:t>В</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-210</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150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50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50</w:t>
            </w:r>
          </w:p>
        </w:tc>
      </w:tr>
    </w:tbl>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 xml:space="preserve">Определите, какой проект является предпочтительней при ставке доходности 12%. </w:t>
      </w:r>
    </w:p>
    <w:p w:rsid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3. Необходимо оценить инвестиционный проект без учета и с учетом инфляции, имеющий стартовые инвестиции 6000 рублей. Период реализации проекта 3 года. Денежный поток по годам: 4000, 3000, 2000.Требуемая ставка доходности без учета инфляции 18%. Среднегодовой индекс инфляции 9%.</w:t>
      </w:r>
    </w:p>
    <w:p w:rsidR="00F3741D" w:rsidRDefault="00F3741D" w:rsidP="00F3741D">
      <w:pPr>
        <w:spacing w:after="0" w:line="240" w:lineRule="auto"/>
        <w:ind w:firstLine="708"/>
        <w:jc w:val="both"/>
        <w:rPr>
          <w:rFonts w:ascii="Times New Roman" w:hAnsi="Times New Roman" w:cs="Times New Roman"/>
          <w:sz w:val="24"/>
          <w:szCs w:val="24"/>
        </w:rPr>
      </w:pPr>
    </w:p>
    <w:p w:rsidR="00F3741D" w:rsidRPr="00F3741D" w:rsidRDefault="00F3741D" w:rsidP="00F3741D">
      <w:pPr>
        <w:spacing w:after="0" w:line="240" w:lineRule="auto"/>
        <w:jc w:val="center"/>
        <w:rPr>
          <w:rFonts w:ascii="Times New Roman" w:hAnsi="Times New Roman" w:cs="Times New Roman"/>
          <w:b/>
          <w:sz w:val="24"/>
          <w:szCs w:val="24"/>
        </w:rPr>
      </w:pPr>
      <w:r w:rsidRPr="00F3741D">
        <w:rPr>
          <w:rFonts w:ascii="Times New Roman" w:hAnsi="Times New Roman" w:cs="Times New Roman"/>
          <w:b/>
          <w:sz w:val="24"/>
          <w:szCs w:val="24"/>
        </w:rPr>
        <w:t>Вариант 7</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 xml:space="preserve">1. Вы выиграли конкурс. По его условиям вы можете получить 3 тыс. долл. сейчас наличными, либо 6 тыс. долл. через 3 года. Какой приз вы выберете, если ставка дисконта равна 12% </w:t>
      </w:r>
      <w:proofErr w:type="gramStart"/>
      <w:r w:rsidRPr="00F3741D">
        <w:rPr>
          <w:rFonts w:ascii="Times New Roman" w:hAnsi="Times New Roman" w:cs="Times New Roman"/>
          <w:sz w:val="24"/>
          <w:szCs w:val="24"/>
        </w:rPr>
        <w:t>годовых</w:t>
      </w:r>
      <w:proofErr w:type="gramEnd"/>
      <w:r w:rsidRPr="00F3741D">
        <w:rPr>
          <w:rFonts w:ascii="Times New Roman" w:hAnsi="Times New Roman" w:cs="Times New Roman"/>
          <w:sz w:val="24"/>
          <w:szCs w:val="24"/>
        </w:rPr>
        <w:t>?</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2. Известны денежные потоки двух альтернативных инвестиционных проектов, тыс. руб.</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2061"/>
        <w:gridCol w:w="1898"/>
        <w:gridCol w:w="1898"/>
        <w:gridCol w:w="1898"/>
        <w:gridCol w:w="2099"/>
      </w:tblGrid>
      <w:tr w:rsidR="00F3741D" w:rsidRPr="00F3741D" w:rsidTr="00AE6230">
        <w:tc>
          <w:tcPr>
            <w:tcW w:w="1046" w:type="pct"/>
            <w:vMerge w:val="restart"/>
            <w:vAlign w:val="center"/>
          </w:tcPr>
          <w:p w:rsidR="00F3741D" w:rsidRPr="00F3741D" w:rsidRDefault="00F3741D" w:rsidP="00F3741D">
            <w:pPr>
              <w:widowControl/>
              <w:snapToGrid/>
              <w:ind w:firstLine="708"/>
              <w:jc w:val="both"/>
              <w:rPr>
                <w:sz w:val="24"/>
                <w:szCs w:val="24"/>
              </w:rPr>
            </w:pPr>
            <w:r w:rsidRPr="00F3741D">
              <w:rPr>
                <w:sz w:val="24"/>
                <w:szCs w:val="24"/>
              </w:rPr>
              <w:t>Проект</w:t>
            </w:r>
          </w:p>
        </w:tc>
        <w:tc>
          <w:tcPr>
            <w:tcW w:w="3954" w:type="pct"/>
            <w:gridSpan w:val="4"/>
            <w:vAlign w:val="center"/>
          </w:tcPr>
          <w:p w:rsidR="00F3741D" w:rsidRPr="00F3741D" w:rsidRDefault="00F3741D" w:rsidP="00F3741D">
            <w:pPr>
              <w:widowControl/>
              <w:snapToGrid/>
              <w:ind w:firstLine="708"/>
              <w:jc w:val="both"/>
              <w:rPr>
                <w:sz w:val="24"/>
                <w:szCs w:val="24"/>
              </w:rPr>
            </w:pPr>
            <w:r w:rsidRPr="00F3741D">
              <w:rPr>
                <w:sz w:val="24"/>
                <w:szCs w:val="24"/>
              </w:rPr>
              <w:t>Год</w:t>
            </w:r>
          </w:p>
        </w:tc>
      </w:tr>
      <w:tr w:rsidR="00F3741D" w:rsidRPr="00F3741D" w:rsidTr="00AE6230">
        <w:tc>
          <w:tcPr>
            <w:tcW w:w="1046" w:type="pct"/>
            <w:vMerge/>
            <w:vAlign w:val="center"/>
          </w:tcPr>
          <w:p w:rsidR="00F3741D" w:rsidRPr="00F3741D" w:rsidRDefault="00F3741D" w:rsidP="00F3741D">
            <w:pPr>
              <w:widowControl/>
              <w:snapToGrid/>
              <w:ind w:firstLine="708"/>
              <w:jc w:val="both"/>
              <w:rPr>
                <w:sz w:val="24"/>
                <w:szCs w:val="24"/>
              </w:rPr>
            </w:pP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2</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3</w:t>
            </w:r>
          </w:p>
        </w:tc>
        <w:tc>
          <w:tcPr>
            <w:tcW w:w="1065" w:type="pct"/>
            <w:vAlign w:val="center"/>
          </w:tcPr>
          <w:p w:rsidR="00F3741D" w:rsidRPr="00F3741D" w:rsidRDefault="00F3741D" w:rsidP="00F3741D">
            <w:pPr>
              <w:widowControl/>
              <w:snapToGrid/>
              <w:ind w:firstLine="708"/>
              <w:jc w:val="both"/>
              <w:rPr>
                <w:sz w:val="24"/>
                <w:szCs w:val="24"/>
              </w:rPr>
            </w:pPr>
            <w:r w:rsidRPr="00F3741D">
              <w:rPr>
                <w:sz w:val="24"/>
                <w:szCs w:val="24"/>
              </w:rPr>
              <w:t>4</w:t>
            </w:r>
          </w:p>
        </w:tc>
      </w:tr>
      <w:tr w:rsidR="00F3741D" w:rsidRPr="00F3741D" w:rsidTr="00AE6230">
        <w:tc>
          <w:tcPr>
            <w:tcW w:w="1046" w:type="pct"/>
            <w:vAlign w:val="center"/>
          </w:tcPr>
          <w:p w:rsidR="00F3741D" w:rsidRPr="00F3741D" w:rsidRDefault="00F3741D" w:rsidP="00F3741D">
            <w:pPr>
              <w:widowControl/>
              <w:snapToGrid/>
              <w:ind w:firstLine="708"/>
              <w:jc w:val="both"/>
              <w:rPr>
                <w:sz w:val="24"/>
                <w:szCs w:val="24"/>
              </w:rPr>
            </w:pPr>
            <w:r w:rsidRPr="00F3741D">
              <w:rPr>
                <w:sz w:val="24"/>
                <w:szCs w:val="24"/>
              </w:rPr>
              <w:t>А</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-40</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20</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20</w:t>
            </w:r>
          </w:p>
        </w:tc>
        <w:tc>
          <w:tcPr>
            <w:tcW w:w="1065" w:type="pct"/>
            <w:vAlign w:val="center"/>
          </w:tcPr>
          <w:p w:rsidR="00F3741D" w:rsidRPr="00F3741D" w:rsidRDefault="00F3741D" w:rsidP="00F3741D">
            <w:pPr>
              <w:widowControl/>
              <w:snapToGrid/>
              <w:ind w:firstLine="708"/>
              <w:jc w:val="both"/>
              <w:rPr>
                <w:sz w:val="24"/>
                <w:szCs w:val="24"/>
              </w:rPr>
            </w:pPr>
            <w:r w:rsidRPr="00F3741D">
              <w:rPr>
                <w:sz w:val="24"/>
                <w:szCs w:val="24"/>
              </w:rPr>
              <w:t>20</w:t>
            </w:r>
          </w:p>
        </w:tc>
      </w:tr>
      <w:tr w:rsidR="00F3741D" w:rsidRPr="00F3741D" w:rsidTr="00AE6230">
        <w:tc>
          <w:tcPr>
            <w:tcW w:w="1046" w:type="pct"/>
            <w:vAlign w:val="center"/>
          </w:tcPr>
          <w:p w:rsidR="00F3741D" w:rsidRPr="00F3741D" w:rsidRDefault="00F3741D" w:rsidP="00F3741D">
            <w:pPr>
              <w:widowControl/>
              <w:snapToGrid/>
              <w:ind w:firstLine="708"/>
              <w:jc w:val="both"/>
              <w:rPr>
                <w:sz w:val="24"/>
                <w:szCs w:val="24"/>
              </w:rPr>
            </w:pPr>
            <w:r w:rsidRPr="00F3741D">
              <w:rPr>
                <w:sz w:val="24"/>
                <w:szCs w:val="24"/>
              </w:rPr>
              <w:t>В</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-50</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10</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20</w:t>
            </w:r>
          </w:p>
        </w:tc>
        <w:tc>
          <w:tcPr>
            <w:tcW w:w="1065" w:type="pct"/>
            <w:vAlign w:val="center"/>
          </w:tcPr>
          <w:p w:rsidR="00F3741D" w:rsidRPr="00F3741D" w:rsidRDefault="00F3741D" w:rsidP="00F3741D">
            <w:pPr>
              <w:widowControl/>
              <w:snapToGrid/>
              <w:ind w:firstLine="708"/>
              <w:jc w:val="both"/>
              <w:rPr>
                <w:sz w:val="24"/>
                <w:szCs w:val="24"/>
              </w:rPr>
            </w:pPr>
            <w:r w:rsidRPr="00F3741D">
              <w:rPr>
                <w:sz w:val="24"/>
                <w:szCs w:val="24"/>
              </w:rPr>
              <w:t>50</w:t>
            </w:r>
          </w:p>
        </w:tc>
      </w:tr>
    </w:tbl>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 xml:space="preserve">Определите, какой проект является предпочтительней при ставке доходности 15%. </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3. Необходимо оценить инвестиционный проект без учета и с учетом инфляции, имеющий стартовые инвестиции 1600 рублей. Период реализации проекта 3 года. Денежный поток по годам: 800, 700, 700.Требуемая ставка доходности без учета инфляции 14%. Среднегодовой индекс инфляции 7%.</w:t>
      </w:r>
    </w:p>
    <w:p w:rsidR="00F3741D" w:rsidRPr="00F3741D" w:rsidRDefault="00F3741D" w:rsidP="00F3741D">
      <w:pPr>
        <w:spacing w:after="0" w:line="240" w:lineRule="auto"/>
        <w:ind w:firstLine="708"/>
        <w:jc w:val="both"/>
        <w:rPr>
          <w:rFonts w:ascii="Times New Roman" w:hAnsi="Times New Roman" w:cs="Times New Roman"/>
          <w:sz w:val="24"/>
          <w:szCs w:val="24"/>
        </w:rPr>
      </w:pPr>
    </w:p>
    <w:p w:rsidR="00F3741D" w:rsidRPr="00F3741D" w:rsidRDefault="00F3741D" w:rsidP="00F3741D">
      <w:pPr>
        <w:spacing w:after="0" w:line="240" w:lineRule="auto"/>
        <w:jc w:val="center"/>
        <w:rPr>
          <w:rFonts w:ascii="Times New Roman" w:hAnsi="Times New Roman" w:cs="Times New Roman"/>
          <w:b/>
          <w:sz w:val="24"/>
          <w:szCs w:val="24"/>
        </w:rPr>
      </w:pPr>
      <w:r w:rsidRPr="00F3741D">
        <w:rPr>
          <w:rFonts w:ascii="Times New Roman" w:hAnsi="Times New Roman" w:cs="Times New Roman"/>
          <w:b/>
          <w:sz w:val="24"/>
          <w:szCs w:val="24"/>
        </w:rPr>
        <w:t>Вариант 8</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1. Каков размер ежегодного платежа по ипотечному кредиту в 200 тыс. долл., предоставленному на 15 лет, при номинальной годовой ставке 10% и ежемесячном начислении процента?</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2. Известны денежные потоки двух альтернативных инвестиционных проектов, тыс. руб.</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800"/>
        <w:gridCol w:w="1912"/>
        <w:gridCol w:w="1912"/>
        <w:gridCol w:w="2115"/>
        <w:gridCol w:w="2115"/>
      </w:tblGrid>
      <w:tr w:rsidR="00F3741D" w:rsidRPr="00F3741D" w:rsidTr="00AE6230">
        <w:tc>
          <w:tcPr>
            <w:tcW w:w="914" w:type="pct"/>
            <w:vMerge w:val="restart"/>
            <w:vAlign w:val="center"/>
          </w:tcPr>
          <w:p w:rsidR="00F3741D" w:rsidRPr="00F3741D" w:rsidRDefault="00F3741D" w:rsidP="00F3741D">
            <w:pPr>
              <w:widowControl/>
              <w:snapToGrid/>
              <w:ind w:firstLine="708"/>
              <w:jc w:val="both"/>
              <w:rPr>
                <w:sz w:val="24"/>
                <w:szCs w:val="24"/>
              </w:rPr>
            </w:pPr>
            <w:r w:rsidRPr="00F3741D">
              <w:rPr>
                <w:sz w:val="24"/>
                <w:szCs w:val="24"/>
              </w:rPr>
              <w:t>Проект</w:t>
            </w:r>
          </w:p>
        </w:tc>
        <w:tc>
          <w:tcPr>
            <w:tcW w:w="4086" w:type="pct"/>
            <w:gridSpan w:val="4"/>
            <w:vAlign w:val="center"/>
          </w:tcPr>
          <w:p w:rsidR="00F3741D" w:rsidRPr="00F3741D" w:rsidRDefault="00F3741D" w:rsidP="00F3741D">
            <w:pPr>
              <w:widowControl/>
              <w:snapToGrid/>
              <w:ind w:firstLine="708"/>
              <w:jc w:val="both"/>
              <w:rPr>
                <w:sz w:val="24"/>
                <w:szCs w:val="24"/>
              </w:rPr>
            </w:pPr>
            <w:r w:rsidRPr="00F3741D">
              <w:rPr>
                <w:sz w:val="24"/>
                <w:szCs w:val="24"/>
              </w:rPr>
              <w:t>Год</w:t>
            </w:r>
          </w:p>
        </w:tc>
      </w:tr>
      <w:tr w:rsidR="00F3741D" w:rsidRPr="00F3741D" w:rsidTr="00AE6230">
        <w:tc>
          <w:tcPr>
            <w:tcW w:w="914" w:type="pct"/>
            <w:vMerge/>
            <w:vAlign w:val="center"/>
          </w:tcPr>
          <w:p w:rsidR="00F3741D" w:rsidRPr="00F3741D" w:rsidRDefault="00F3741D" w:rsidP="00F3741D">
            <w:pPr>
              <w:widowControl/>
              <w:snapToGrid/>
              <w:ind w:firstLine="708"/>
              <w:jc w:val="both"/>
              <w:rPr>
                <w:sz w:val="24"/>
                <w:szCs w:val="24"/>
              </w:rPr>
            </w:pP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1</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2</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3</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4</w:t>
            </w:r>
          </w:p>
        </w:tc>
      </w:tr>
      <w:tr w:rsidR="00F3741D" w:rsidRPr="00F3741D" w:rsidTr="00AE6230">
        <w:tc>
          <w:tcPr>
            <w:tcW w:w="914" w:type="pct"/>
            <w:vAlign w:val="center"/>
          </w:tcPr>
          <w:p w:rsidR="00F3741D" w:rsidRPr="00F3741D" w:rsidRDefault="00F3741D" w:rsidP="00F3741D">
            <w:pPr>
              <w:widowControl/>
              <w:snapToGrid/>
              <w:ind w:firstLine="708"/>
              <w:jc w:val="both"/>
              <w:rPr>
                <w:sz w:val="24"/>
                <w:szCs w:val="24"/>
              </w:rPr>
            </w:pPr>
            <w:r w:rsidRPr="00F3741D">
              <w:rPr>
                <w:sz w:val="24"/>
                <w:szCs w:val="24"/>
              </w:rPr>
              <w:t>А</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-40</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20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30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20</w:t>
            </w:r>
          </w:p>
        </w:tc>
      </w:tr>
      <w:tr w:rsidR="00F3741D" w:rsidRPr="00F3741D" w:rsidTr="00AE6230">
        <w:tc>
          <w:tcPr>
            <w:tcW w:w="914" w:type="pct"/>
            <w:vAlign w:val="center"/>
          </w:tcPr>
          <w:p w:rsidR="00F3741D" w:rsidRPr="00F3741D" w:rsidRDefault="00F3741D" w:rsidP="00F3741D">
            <w:pPr>
              <w:widowControl/>
              <w:snapToGrid/>
              <w:ind w:firstLine="708"/>
              <w:jc w:val="both"/>
              <w:rPr>
                <w:sz w:val="24"/>
                <w:szCs w:val="24"/>
              </w:rPr>
            </w:pPr>
            <w:r w:rsidRPr="00F3741D">
              <w:rPr>
                <w:sz w:val="24"/>
                <w:szCs w:val="24"/>
              </w:rPr>
              <w:t>В</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-200</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150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70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20</w:t>
            </w:r>
          </w:p>
        </w:tc>
      </w:tr>
    </w:tbl>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Определите, какой проект является предпочтительней при ставке доходности 12%.</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3. Необходимо оценить инвестиционный проект без учета и с учетом инфляции, имеющий стартовые инвестиции 9000 рублей. Период реализации проекта 3 года. Денежный поток по годам: 4500, 4500, 6000.Требуемая ставка доходности без учета инфляции 19%. Среднегодовой индекс инфляции 6%.</w:t>
      </w:r>
    </w:p>
    <w:p w:rsidR="00F3741D" w:rsidRPr="00F3741D" w:rsidRDefault="00F3741D" w:rsidP="00F3741D">
      <w:pPr>
        <w:spacing w:after="0" w:line="240" w:lineRule="auto"/>
        <w:ind w:firstLine="708"/>
        <w:jc w:val="both"/>
        <w:rPr>
          <w:rFonts w:ascii="Times New Roman" w:hAnsi="Times New Roman" w:cs="Times New Roman"/>
          <w:sz w:val="24"/>
          <w:szCs w:val="24"/>
        </w:rPr>
      </w:pPr>
    </w:p>
    <w:p w:rsidR="00B42471" w:rsidRDefault="00B42471" w:rsidP="00F3741D">
      <w:pPr>
        <w:spacing w:after="0" w:line="240" w:lineRule="auto"/>
        <w:jc w:val="center"/>
        <w:rPr>
          <w:rFonts w:ascii="Times New Roman" w:hAnsi="Times New Roman" w:cs="Times New Roman"/>
          <w:b/>
          <w:sz w:val="24"/>
          <w:szCs w:val="24"/>
        </w:rPr>
      </w:pPr>
    </w:p>
    <w:p w:rsidR="00B42471" w:rsidRDefault="00B42471" w:rsidP="00F3741D">
      <w:pPr>
        <w:spacing w:after="0" w:line="240" w:lineRule="auto"/>
        <w:jc w:val="center"/>
        <w:rPr>
          <w:rFonts w:ascii="Times New Roman" w:hAnsi="Times New Roman" w:cs="Times New Roman"/>
          <w:b/>
          <w:sz w:val="24"/>
          <w:szCs w:val="24"/>
        </w:rPr>
      </w:pPr>
    </w:p>
    <w:p w:rsidR="00B42471" w:rsidRDefault="00B42471" w:rsidP="00F3741D">
      <w:pPr>
        <w:spacing w:after="0" w:line="240" w:lineRule="auto"/>
        <w:jc w:val="center"/>
        <w:rPr>
          <w:rFonts w:ascii="Times New Roman" w:hAnsi="Times New Roman" w:cs="Times New Roman"/>
          <w:b/>
          <w:sz w:val="24"/>
          <w:szCs w:val="24"/>
        </w:rPr>
      </w:pPr>
    </w:p>
    <w:p w:rsidR="00F3741D" w:rsidRPr="00F3741D" w:rsidRDefault="00F3741D" w:rsidP="00F3741D">
      <w:pPr>
        <w:spacing w:after="0" w:line="240" w:lineRule="auto"/>
        <w:jc w:val="center"/>
        <w:rPr>
          <w:rFonts w:ascii="Times New Roman" w:hAnsi="Times New Roman" w:cs="Times New Roman"/>
          <w:b/>
          <w:sz w:val="24"/>
          <w:szCs w:val="24"/>
        </w:rPr>
      </w:pPr>
      <w:r w:rsidRPr="00F3741D">
        <w:rPr>
          <w:rFonts w:ascii="Times New Roman" w:hAnsi="Times New Roman" w:cs="Times New Roman"/>
          <w:b/>
          <w:sz w:val="24"/>
          <w:szCs w:val="24"/>
        </w:rPr>
        <w:lastRenderedPageBreak/>
        <w:t>Вариант 9</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1. Для покупки квартиры вы взяли кредит 16тыс. долл. на 15 лет под 9% годовых. Какими должны быть ваши годовые платежи по кредиту, чтобы он был полностью погашен в указанный срок?</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2. Известны денежные потоки двух альтернативных инвестиционных проектов, тыс. руб.</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2061"/>
        <w:gridCol w:w="1898"/>
        <w:gridCol w:w="1898"/>
        <w:gridCol w:w="1898"/>
        <w:gridCol w:w="2099"/>
      </w:tblGrid>
      <w:tr w:rsidR="00F3741D" w:rsidRPr="00F3741D" w:rsidTr="00AE6230">
        <w:tc>
          <w:tcPr>
            <w:tcW w:w="1046" w:type="pct"/>
            <w:vMerge w:val="restar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Проект</w:t>
            </w:r>
          </w:p>
        </w:tc>
        <w:tc>
          <w:tcPr>
            <w:tcW w:w="3954" w:type="pct"/>
            <w:gridSpan w:val="4"/>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Год</w:t>
            </w:r>
          </w:p>
        </w:tc>
      </w:tr>
      <w:tr w:rsidR="00F3741D" w:rsidRPr="00F3741D" w:rsidTr="00AE6230">
        <w:tc>
          <w:tcPr>
            <w:tcW w:w="1046" w:type="pct"/>
            <w:vMerge/>
            <w:shd w:val="clear" w:color="000000" w:fill="auto"/>
            <w:vAlign w:val="center"/>
          </w:tcPr>
          <w:p w:rsidR="00F3741D" w:rsidRPr="00F3741D" w:rsidRDefault="00F3741D" w:rsidP="00F3741D">
            <w:pPr>
              <w:widowControl/>
              <w:snapToGrid/>
              <w:ind w:firstLine="708"/>
              <w:jc w:val="both"/>
              <w:rPr>
                <w:sz w:val="24"/>
                <w:szCs w:val="24"/>
              </w:rPr>
            </w:pPr>
          </w:p>
        </w:tc>
        <w:tc>
          <w:tcPr>
            <w:tcW w:w="96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1</w:t>
            </w:r>
          </w:p>
        </w:tc>
        <w:tc>
          <w:tcPr>
            <w:tcW w:w="96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2</w:t>
            </w:r>
          </w:p>
        </w:tc>
        <w:tc>
          <w:tcPr>
            <w:tcW w:w="96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3</w:t>
            </w:r>
          </w:p>
        </w:tc>
        <w:tc>
          <w:tcPr>
            <w:tcW w:w="1065"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4</w:t>
            </w:r>
          </w:p>
        </w:tc>
      </w:tr>
      <w:tr w:rsidR="00F3741D" w:rsidRPr="00F3741D" w:rsidTr="00AE6230">
        <w:tc>
          <w:tcPr>
            <w:tcW w:w="1046"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А</w:t>
            </w:r>
          </w:p>
        </w:tc>
        <w:tc>
          <w:tcPr>
            <w:tcW w:w="96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-260</w:t>
            </w:r>
          </w:p>
        </w:tc>
        <w:tc>
          <w:tcPr>
            <w:tcW w:w="96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160</w:t>
            </w:r>
          </w:p>
        </w:tc>
        <w:tc>
          <w:tcPr>
            <w:tcW w:w="96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90</w:t>
            </w:r>
          </w:p>
        </w:tc>
        <w:tc>
          <w:tcPr>
            <w:tcW w:w="1065"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70</w:t>
            </w:r>
          </w:p>
        </w:tc>
      </w:tr>
      <w:tr w:rsidR="00F3741D" w:rsidRPr="00F3741D" w:rsidTr="00AE6230">
        <w:tc>
          <w:tcPr>
            <w:tcW w:w="1046"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В</w:t>
            </w:r>
          </w:p>
        </w:tc>
        <w:tc>
          <w:tcPr>
            <w:tcW w:w="96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-160</w:t>
            </w:r>
          </w:p>
        </w:tc>
        <w:tc>
          <w:tcPr>
            <w:tcW w:w="96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90</w:t>
            </w:r>
          </w:p>
        </w:tc>
        <w:tc>
          <w:tcPr>
            <w:tcW w:w="96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60</w:t>
            </w:r>
          </w:p>
        </w:tc>
        <w:tc>
          <w:tcPr>
            <w:tcW w:w="1065"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60</w:t>
            </w:r>
          </w:p>
        </w:tc>
      </w:tr>
    </w:tbl>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 xml:space="preserve">Определите, какой проект является предпочтительней при ставке доходности 11%. </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3. Необходимо оценить инвестиционный проект без учета и с учетом инфляции, имеющий стартовые инвестиции 20 000 рублей. Период реализации проекта 3 года. Денежный поток по годам: 12 000, 8 000, 8 000.Требуемая ставка доходности без учета инфляции 20%. Среднегодовой индекс инфляции 8%.</w:t>
      </w:r>
    </w:p>
    <w:p w:rsidR="00F3741D" w:rsidRPr="00F3741D" w:rsidRDefault="00F3741D" w:rsidP="00F3741D">
      <w:pPr>
        <w:spacing w:after="0" w:line="240" w:lineRule="auto"/>
        <w:ind w:firstLine="708"/>
        <w:jc w:val="both"/>
        <w:rPr>
          <w:rFonts w:ascii="Times New Roman" w:hAnsi="Times New Roman" w:cs="Times New Roman"/>
          <w:sz w:val="24"/>
          <w:szCs w:val="24"/>
        </w:rPr>
      </w:pPr>
    </w:p>
    <w:p w:rsidR="00F3741D" w:rsidRPr="00F3741D" w:rsidRDefault="00F3741D" w:rsidP="00F3741D">
      <w:pPr>
        <w:spacing w:after="0" w:line="240" w:lineRule="auto"/>
        <w:jc w:val="center"/>
        <w:rPr>
          <w:rFonts w:ascii="Times New Roman" w:hAnsi="Times New Roman" w:cs="Times New Roman"/>
          <w:b/>
          <w:sz w:val="24"/>
          <w:szCs w:val="24"/>
        </w:rPr>
      </w:pPr>
      <w:r w:rsidRPr="00F3741D">
        <w:rPr>
          <w:rFonts w:ascii="Times New Roman" w:hAnsi="Times New Roman" w:cs="Times New Roman"/>
          <w:b/>
          <w:sz w:val="24"/>
          <w:szCs w:val="24"/>
        </w:rPr>
        <w:t>Вариант 10</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1. Что выгоднее: а) получать ежегодно в течение 10 лет в конце каждого года по 35 тыс. долл. или б) 140 тыс. долл. – один раз, но сегодня, если процентная ставка равна в первом случае – 10%, во втором – 25%.</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2. Известны денежные потоки двух альтернативных инвестиционных проектов, тыс. руб.</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800"/>
        <w:gridCol w:w="1912"/>
        <w:gridCol w:w="1912"/>
        <w:gridCol w:w="2115"/>
        <w:gridCol w:w="2115"/>
      </w:tblGrid>
      <w:tr w:rsidR="00F3741D" w:rsidRPr="00F3741D" w:rsidTr="00AE6230">
        <w:tc>
          <w:tcPr>
            <w:tcW w:w="914" w:type="pct"/>
            <w:vMerge w:val="restart"/>
            <w:vAlign w:val="center"/>
          </w:tcPr>
          <w:p w:rsidR="00F3741D" w:rsidRPr="00F3741D" w:rsidRDefault="00F3741D" w:rsidP="00F3741D">
            <w:pPr>
              <w:widowControl/>
              <w:snapToGrid/>
              <w:ind w:firstLine="708"/>
              <w:jc w:val="both"/>
              <w:rPr>
                <w:sz w:val="24"/>
                <w:szCs w:val="24"/>
              </w:rPr>
            </w:pPr>
            <w:r w:rsidRPr="00F3741D">
              <w:rPr>
                <w:sz w:val="24"/>
                <w:szCs w:val="24"/>
              </w:rPr>
              <w:t>Проект</w:t>
            </w:r>
          </w:p>
        </w:tc>
        <w:tc>
          <w:tcPr>
            <w:tcW w:w="4086" w:type="pct"/>
            <w:gridSpan w:val="4"/>
            <w:vAlign w:val="center"/>
          </w:tcPr>
          <w:p w:rsidR="00F3741D" w:rsidRPr="00F3741D" w:rsidRDefault="00F3741D" w:rsidP="00F3741D">
            <w:pPr>
              <w:widowControl/>
              <w:snapToGrid/>
              <w:ind w:firstLine="708"/>
              <w:jc w:val="both"/>
              <w:rPr>
                <w:sz w:val="24"/>
                <w:szCs w:val="24"/>
              </w:rPr>
            </w:pPr>
            <w:r w:rsidRPr="00F3741D">
              <w:rPr>
                <w:sz w:val="24"/>
                <w:szCs w:val="24"/>
              </w:rPr>
              <w:t>Год</w:t>
            </w:r>
          </w:p>
        </w:tc>
      </w:tr>
      <w:tr w:rsidR="00F3741D" w:rsidRPr="00F3741D" w:rsidTr="00AE6230">
        <w:tc>
          <w:tcPr>
            <w:tcW w:w="914" w:type="pct"/>
            <w:vMerge/>
            <w:vAlign w:val="center"/>
          </w:tcPr>
          <w:p w:rsidR="00F3741D" w:rsidRPr="00F3741D" w:rsidRDefault="00F3741D" w:rsidP="00F3741D">
            <w:pPr>
              <w:widowControl/>
              <w:snapToGrid/>
              <w:ind w:firstLine="708"/>
              <w:jc w:val="both"/>
              <w:rPr>
                <w:sz w:val="24"/>
                <w:szCs w:val="24"/>
              </w:rPr>
            </w:pP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1</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2</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3</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4</w:t>
            </w:r>
          </w:p>
        </w:tc>
      </w:tr>
      <w:tr w:rsidR="00F3741D" w:rsidRPr="00F3741D" w:rsidTr="00AE6230">
        <w:tc>
          <w:tcPr>
            <w:tcW w:w="914" w:type="pct"/>
            <w:vAlign w:val="center"/>
          </w:tcPr>
          <w:p w:rsidR="00F3741D" w:rsidRPr="00F3741D" w:rsidRDefault="00F3741D" w:rsidP="00F3741D">
            <w:pPr>
              <w:widowControl/>
              <w:snapToGrid/>
              <w:ind w:firstLine="708"/>
              <w:jc w:val="both"/>
              <w:rPr>
                <w:sz w:val="24"/>
                <w:szCs w:val="24"/>
              </w:rPr>
            </w:pPr>
            <w:r w:rsidRPr="00F3741D">
              <w:rPr>
                <w:sz w:val="24"/>
                <w:szCs w:val="24"/>
              </w:rPr>
              <w:t>А</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-350</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240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150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30</w:t>
            </w:r>
          </w:p>
        </w:tc>
      </w:tr>
      <w:tr w:rsidR="00F3741D" w:rsidRPr="00F3741D" w:rsidTr="00AE6230">
        <w:tc>
          <w:tcPr>
            <w:tcW w:w="914" w:type="pct"/>
            <w:vAlign w:val="center"/>
          </w:tcPr>
          <w:p w:rsidR="00F3741D" w:rsidRPr="00F3741D" w:rsidRDefault="00F3741D" w:rsidP="00F3741D">
            <w:pPr>
              <w:widowControl/>
              <w:snapToGrid/>
              <w:ind w:firstLine="708"/>
              <w:jc w:val="both"/>
              <w:rPr>
                <w:sz w:val="24"/>
                <w:szCs w:val="24"/>
              </w:rPr>
            </w:pPr>
            <w:r w:rsidRPr="00F3741D">
              <w:rPr>
                <w:sz w:val="24"/>
                <w:szCs w:val="24"/>
              </w:rPr>
              <w:t>В</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-300</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150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115</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110</w:t>
            </w:r>
          </w:p>
        </w:tc>
      </w:tr>
    </w:tbl>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 xml:space="preserve">Определите, какой проект является предпочтительней при ставке доходности 9%. </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3. Необходимо оценить инвестиционный проект без учета и с учетом инфляции, имеющий стартовые инвестиции 12 000 рублей. Период реализации проекта 3 года. Денежный поток по годам: 6000, 6000, 7000.Требуемая ставка доходности без учета инфляции 18%. Среднегодовой индекс инфляции 10%.</w:t>
      </w:r>
    </w:p>
    <w:p w:rsidR="000B4D32" w:rsidRDefault="000B4D32" w:rsidP="000B4D32">
      <w:pPr>
        <w:spacing w:after="0" w:line="240" w:lineRule="auto"/>
        <w:ind w:firstLine="709"/>
        <w:jc w:val="center"/>
        <w:rPr>
          <w:rFonts w:ascii="Times New Roman" w:hAnsi="Times New Roman" w:cs="Times New Roman"/>
          <w:b/>
          <w:sz w:val="24"/>
          <w:szCs w:val="24"/>
        </w:rPr>
      </w:pPr>
    </w:p>
    <w:p w:rsidR="000B4D32" w:rsidRPr="00FF22E0" w:rsidRDefault="000B4D32" w:rsidP="000B4D32">
      <w:pPr>
        <w:spacing w:after="0" w:line="240" w:lineRule="auto"/>
        <w:ind w:firstLine="709"/>
        <w:jc w:val="center"/>
        <w:rPr>
          <w:rFonts w:ascii="Times New Roman" w:hAnsi="Times New Roman" w:cs="Times New Roman"/>
          <w:b/>
          <w:sz w:val="24"/>
          <w:szCs w:val="24"/>
        </w:rPr>
      </w:pPr>
      <w:r w:rsidRPr="00FF22E0">
        <w:rPr>
          <w:rFonts w:ascii="Times New Roman" w:hAnsi="Times New Roman" w:cs="Times New Roman"/>
          <w:b/>
          <w:sz w:val="24"/>
          <w:szCs w:val="24"/>
        </w:rPr>
        <w:t>Итоговый тест</w:t>
      </w:r>
      <w:r>
        <w:rPr>
          <w:rFonts w:ascii="Times New Roman" w:hAnsi="Times New Roman" w:cs="Times New Roman"/>
          <w:b/>
          <w:sz w:val="24"/>
          <w:szCs w:val="24"/>
        </w:rPr>
        <w:t xml:space="preserve"> (для всех вариантов)</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 xml:space="preserve">1. Вложение инвестиций имеет целью получить отдачу от них </w:t>
      </w:r>
      <w:proofErr w:type="gramStart"/>
      <w:r w:rsidRPr="00B56936">
        <w:rPr>
          <w:rFonts w:ascii="Times New Roman" w:eastAsia="TimesNewRomanPSMT" w:hAnsi="Times New Roman" w:cs="Times New Roman"/>
          <w:i/>
          <w:sz w:val="24"/>
          <w:szCs w:val="24"/>
        </w:rPr>
        <w:t>в</w:t>
      </w:r>
      <w:proofErr w:type="gramEnd"/>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SymbolMT" w:hAnsi="Times New Roman" w:cs="Times New Roman"/>
          <w:sz w:val="24"/>
          <w:szCs w:val="24"/>
        </w:rPr>
        <w:t xml:space="preserve"> </w:t>
      </w:r>
      <w:proofErr w:type="gramStart"/>
      <w:r w:rsidRPr="00B56936">
        <w:rPr>
          <w:rFonts w:ascii="Times New Roman" w:eastAsia="TimesNewRomanPSMT" w:hAnsi="Times New Roman" w:cs="Times New Roman"/>
          <w:sz w:val="24"/>
          <w:szCs w:val="24"/>
        </w:rPr>
        <w:t>настоящем</w:t>
      </w:r>
      <w:proofErr w:type="gramEnd"/>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SymbolMT" w:hAnsi="Times New Roman" w:cs="Times New Roman"/>
          <w:sz w:val="24"/>
          <w:szCs w:val="24"/>
        </w:rPr>
        <w:t xml:space="preserve"> </w:t>
      </w:r>
      <w:proofErr w:type="gramStart"/>
      <w:r w:rsidRPr="00B56936">
        <w:rPr>
          <w:rFonts w:ascii="Times New Roman" w:eastAsia="TimesNewRomanPSMT" w:hAnsi="Times New Roman" w:cs="Times New Roman"/>
          <w:sz w:val="24"/>
          <w:szCs w:val="24"/>
        </w:rPr>
        <w:t>прошлом</w:t>
      </w:r>
      <w:proofErr w:type="gramEnd"/>
    </w:p>
    <w:p w:rsidR="000B4D32"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SymbolMT" w:hAnsi="Times New Roman" w:cs="Times New Roman"/>
          <w:sz w:val="24"/>
          <w:szCs w:val="24"/>
        </w:rPr>
        <w:t xml:space="preserve"> </w:t>
      </w:r>
      <w:proofErr w:type="gramStart"/>
      <w:r>
        <w:rPr>
          <w:rFonts w:ascii="Times New Roman" w:eastAsia="TimesNewRomanPSMT" w:hAnsi="Times New Roman" w:cs="Times New Roman"/>
          <w:sz w:val="24"/>
          <w:szCs w:val="24"/>
        </w:rPr>
        <w:t>будущем</w:t>
      </w:r>
      <w:proofErr w:type="gramEnd"/>
      <w:r>
        <w:rPr>
          <w:rFonts w:ascii="Times New Roman" w:eastAsia="TimesNewRomanPSMT" w:hAnsi="Times New Roman" w:cs="Times New Roman"/>
          <w:sz w:val="24"/>
          <w:szCs w:val="24"/>
        </w:rPr>
        <w:t xml:space="preserve"> </w:t>
      </w:r>
      <w:r w:rsidRPr="00B56936">
        <w:rPr>
          <w:rFonts w:ascii="Times New Roman" w:eastAsia="TimesNewRomanPSMT" w:hAnsi="Times New Roman" w:cs="Times New Roman"/>
          <w:sz w:val="24"/>
          <w:szCs w:val="24"/>
        </w:rPr>
        <w:t>периоде.</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2. Индивидуальными инвесторами могут быть</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физические</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юридические</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физические и юридические</w:t>
      </w:r>
      <w:r>
        <w:rPr>
          <w:rFonts w:ascii="Times New Roman" w:eastAsia="TimesNewRomanPSMT" w:hAnsi="Times New Roman" w:cs="Times New Roman"/>
          <w:sz w:val="24"/>
          <w:szCs w:val="24"/>
        </w:rPr>
        <w:t xml:space="preserve"> </w:t>
      </w:r>
      <w:r w:rsidRPr="00B56936">
        <w:rPr>
          <w:rFonts w:ascii="Times New Roman" w:eastAsia="TimesNewRomanPSMT" w:hAnsi="Times New Roman" w:cs="Times New Roman"/>
          <w:sz w:val="24"/>
          <w:szCs w:val="24"/>
        </w:rPr>
        <w:t>лица.</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3. Отсутствие посредника между инвестором и заемщиком характерно</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для отсталой</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для развитой</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как для отсталой, так и для развитой</w:t>
      </w:r>
      <w:r>
        <w:rPr>
          <w:rFonts w:ascii="Times New Roman" w:eastAsia="TimesNewRomanPSMT" w:hAnsi="Times New Roman" w:cs="Times New Roman"/>
          <w:sz w:val="24"/>
          <w:szCs w:val="24"/>
        </w:rPr>
        <w:t xml:space="preserve"> </w:t>
      </w:r>
      <w:r w:rsidRPr="00B56936">
        <w:rPr>
          <w:rFonts w:ascii="Times New Roman" w:eastAsia="TimesNewRomanPSMT" w:hAnsi="Times New Roman" w:cs="Times New Roman"/>
          <w:sz w:val="24"/>
          <w:szCs w:val="24"/>
        </w:rPr>
        <w:t>экономики.</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4. Финансовыми инструментами рынка долгосрочных инвестиционных ресурсов являются</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денежные средства</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ценные бумаги</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иностранная валюта.</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 xml:space="preserve">5. Затраты на подготовку и переподготовку кадров относятся </w:t>
      </w:r>
      <w:proofErr w:type="gramStart"/>
      <w:r w:rsidRPr="00B56936">
        <w:rPr>
          <w:rFonts w:ascii="Times New Roman" w:eastAsia="TimesNewRomanPSMT" w:hAnsi="Times New Roman" w:cs="Times New Roman"/>
          <w:i/>
          <w:sz w:val="24"/>
          <w:szCs w:val="24"/>
        </w:rPr>
        <w:t>к</w:t>
      </w:r>
      <w:proofErr w:type="gramEnd"/>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финансовым</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реальным</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социальным</w:t>
      </w:r>
      <w:r>
        <w:rPr>
          <w:rFonts w:ascii="Times New Roman" w:eastAsia="TimesNewRomanPSMT" w:hAnsi="Times New Roman" w:cs="Times New Roman"/>
          <w:sz w:val="24"/>
          <w:szCs w:val="24"/>
        </w:rPr>
        <w:t xml:space="preserve"> </w:t>
      </w:r>
      <w:r w:rsidRPr="00B56936">
        <w:rPr>
          <w:rFonts w:ascii="Times New Roman" w:eastAsia="TimesNewRomanPSMT" w:hAnsi="Times New Roman" w:cs="Times New Roman"/>
          <w:sz w:val="24"/>
          <w:szCs w:val="24"/>
        </w:rPr>
        <w:t>инвестициям.</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6. Реальные инвестиции – это вложения в экономические активы</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lastRenderedPageBreak/>
        <w:t> материального</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нематериального</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материального и нематериального</w:t>
      </w:r>
      <w:r>
        <w:rPr>
          <w:rFonts w:ascii="Times New Roman" w:eastAsia="TimesNewRomanPSMT" w:hAnsi="Times New Roman" w:cs="Times New Roman"/>
          <w:sz w:val="24"/>
          <w:szCs w:val="24"/>
        </w:rPr>
        <w:t xml:space="preserve"> </w:t>
      </w:r>
      <w:r w:rsidRPr="00B56936">
        <w:rPr>
          <w:rFonts w:ascii="Times New Roman" w:eastAsia="TimesNewRomanPSMT" w:hAnsi="Times New Roman" w:cs="Times New Roman"/>
          <w:sz w:val="24"/>
          <w:szCs w:val="24"/>
        </w:rPr>
        <w:t>характера.</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 xml:space="preserve">7. Покупка лицензии – это инвестиции </w:t>
      </w:r>
      <w:proofErr w:type="gramStart"/>
      <w:r w:rsidRPr="00B56936">
        <w:rPr>
          <w:rFonts w:ascii="Times New Roman" w:eastAsia="TimesNewRomanPSMT" w:hAnsi="Times New Roman" w:cs="Times New Roman"/>
          <w:i/>
          <w:sz w:val="24"/>
          <w:szCs w:val="24"/>
        </w:rPr>
        <w:t>в</w:t>
      </w:r>
      <w:proofErr w:type="gramEnd"/>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материальные</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нематериальные</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финансовые</w:t>
      </w:r>
      <w:r>
        <w:rPr>
          <w:rFonts w:ascii="Times New Roman" w:eastAsia="TimesNewRomanPSMT" w:hAnsi="Times New Roman" w:cs="Times New Roman"/>
          <w:sz w:val="24"/>
          <w:szCs w:val="24"/>
        </w:rPr>
        <w:t xml:space="preserve"> </w:t>
      </w:r>
      <w:r w:rsidRPr="00B56936">
        <w:rPr>
          <w:rFonts w:ascii="Times New Roman" w:eastAsia="TimesNewRomanPSMT" w:hAnsi="Times New Roman" w:cs="Times New Roman"/>
          <w:sz w:val="24"/>
          <w:szCs w:val="24"/>
        </w:rPr>
        <w:t>активы.</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8. Источник инвестиций расширения – это</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амортизационные отчисления</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чистая прибыль</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субсидии и дотации.</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 xml:space="preserve">9. Расширенное воспроизводство капитала имеет место </w:t>
      </w:r>
      <w:proofErr w:type="gramStart"/>
      <w:r w:rsidRPr="00B56936">
        <w:rPr>
          <w:rFonts w:ascii="Times New Roman" w:eastAsia="TimesNewRomanPSMT" w:hAnsi="Times New Roman" w:cs="Times New Roman"/>
          <w:i/>
          <w:sz w:val="24"/>
          <w:szCs w:val="24"/>
        </w:rPr>
        <w:t>при</w:t>
      </w:r>
      <w:proofErr w:type="gramEnd"/>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положительной</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нулевой</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отрицательной</w:t>
      </w:r>
      <w:r>
        <w:rPr>
          <w:rFonts w:ascii="Times New Roman" w:eastAsia="TimesNewRomanPSMT" w:hAnsi="Times New Roman" w:cs="Times New Roman"/>
          <w:sz w:val="24"/>
          <w:szCs w:val="24"/>
        </w:rPr>
        <w:t xml:space="preserve"> </w:t>
      </w:r>
      <w:r w:rsidRPr="00B56936">
        <w:rPr>
          <w:rFonts w:ascii="Times New Roman" w:eastAsia="TimesNewRomanPSMT" w:hAnsi="Times New Roman" w:cs="Times New Roman"/>
          <w:sz w:val="24"/>
          <w:szCs w:val="24"/>
        </w:rPr>
        <w:t>величине чистых инвестиций.</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10. Макроэкономическим показателем является динамика</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валовых</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чистых</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валовых и чистых</w:t>
      </w:r>
      <w:r>
        <w:rPr>
          <w:rFonts w:ascii="Times New Roman" w:eastAsia="TimesNewRomanPSMT" w:hAnsi="Times New Roman" w:cs="Times New Roman"/>
          <w:sz w:val="24"/>
          <w:szCs w:val="24"/>
        </w:rPr>
        <w:t xml:space="preserve"> </w:t>
      </w:r>
      <w:r w:rsidRPr="00B56936">
        <w:rPr>
          <w:rFonts w:ascii="Times New Roman" w:eastAsia="TimesNewRomanPSMT" w:hAnsi="Times New Roman" w:cs="Times New Roman"/>
          <w:sz w:val="24"/>
          <w:szCs w:val="24"/>
        </w:rPr>
        <w:t>инвестиций.</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 xml:space="preserve">11. К финансовым инвестициям относятся вложения </w:t>
      </w:r>
      <w:proofErr w:type="gramStart"/>
      <w:r w:rsidRPr="00B56936">
        <w:rPr>
          <w:rFonts w:ascii="Times New Roman" w:eastAsia="TimesNewRomanPSMT" w:hAnsi="Times New Roman" w:cs="Times New Roman"/>
          <w:i/>
          <w:sz w:val="24"/>
          <w:szCs w:val="24"/>
        </w:rPr>
        <w:t>в</w:t>
      </w:r>
      <w:proofErr w:type="gramEnd"/>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государственные</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корпоративные</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государственные и корпоративные</w:t>
      </w:r>
      <w:r>
        <w:rPr>
          <w:rFonts w:ascii="Times New Roman" w:eastAsia="TimesNewRomanPSMT" w:hAnsi="Times New Roman" w:cs="Times New Roman"/>
          <w:sz w:val="24"/>
          <w:szCs w:val="24"/>
        </w:rPr>
        <w:t xml:space="preserve"> </w:t>
      </w:r>
      <w:r w:rsidRPr="00B56936">
        <w:rPr>
          <w:rFonts w:ascii="Times New Roman" w:eastAsia="TimesNewRomanPSMT" w:hAnsi="Times New Roman" w:cs="Times New Roman"/>
          <w:sz w:val="24"/>
          <w:szCs w:val="24"/>
        </w:rPr>
        <w:t>ценные бумаги.</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12. Коллективное инвестирование – это</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покупка несколькими инвесторами ценных бумаг одной компании</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приобретение паев или акций инвестиционных компаний (фондов)</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открытие одним инвестором нескольких банковских счетов.</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13. Финансовые инвестиции во времени осуществляются</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раньше реальных инвестиций</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одновременно с реальными инвестициями</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позже реальных инвестиций.</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14. Право собственности на долю в портфеле ценных бумаг дают</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валовые</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косвенные</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прямые</w:t>
      </w:r>
      <w:r>
        <w:rPr>
          <w:rFonts w:ascii="Times New Roman" w:eastAsia="TimesNewRomanPSMT" w:hAnsi="Times New Roman" w:cs="Times New Roman"/>
          <w:sz w:val="24"/>
          <w:szCs w:val="24"/>
        </w:rPr>
        <w:t xml:space="preserve"> </w:t>
      </w:r>
      <w:r w:rsidRPr="00B56936">
        <w:rPr>
          <w:rFonts w:ascii="Times New Roman" w:eastAsia="TimesNewRomanPSMT" w:hAnsi="Times New Roman" w:cs="Times New Roman"/>
          <w:sz w:val="24"/>
          <w:szCs w:val="24"/>
        </w:rPr>
        <w:t>инвестиции.</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15. Страна-заемщик может осуществлять</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только внутренние</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только внешние</w:t>
      </w:r>
    </w:p>
    <w:p w:rsid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и внутренние, и внешние инвестиции</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1</w:t>
      </w:r>
      <w:r>
        <w:rPr>
          <w:rFonts w:ascii="Times New Roman" w:eastAsia="TimesNewRomanPSMT" w:hAnsi="Times New Roman" w:cs="Times New Roman"/>
          <w:i/>
          <w:sz w:val="24"/>
          <w:szCs w:val="24"/>
        </w:rPr>
        <w:t>6</w:t>
      </w:r>
      <w:r w:rsidRPr="00CB5903">
        <w:rPr>
          <w:rFonts w:ascii="Times New Roman" w:eastAsia="TimesNewRomanPSMT" w:hAnsi="Times New Roman" w:cs="Times New Roman"/>
          <w:i/>
          <w:sz w:val="24"/>
          <w:szCs w:val="24"/>
        </w:rPr>
        <w:t>. Строительство дополнительных производств на действующем предприятии – это его</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реконструкция</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техническое перевооружение</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расширение.</w:t>
      </w:r>
    </w:p>
    <w:p w:rsidR="00CB5903" w:rsidRPr="00CB5903" w:rsidRDefault="00CB5903" w:rsidP="00CB5903">
      <w:pPr>
        <w:autoSpaceDE w:val="0"/>
        <w:autoSpaceDN w:val="0"/>
        <w:adjustRightInd w:val="0"/>
        <w:spacing w:after="0" w:line="240" w:lineRule="auto"/>
        <w:jc w:val="both"/>
        <w:rPr>
          <w:rFonts w:ascii="Times New Roman" w:eastAsia="TimesNewRomanPSMT" w:hAnsi="Times New Roman" w:cs="Times New Roman"/>
          <w:i/>
          <w:sz w:val="24"/>
          <w:szCs w:val="24"/>
        </w:rPr>
      </w:pPr>
      <w:r>
        <w:rPr>
          <w:rFonts w:ascii="Times New Roman" w:eastAsia="TimesNewRomanPSMT" w:hAnsi="Times New Roman" w:cs="Times New Roman"/>
          <w:i/>
          <w:sz w:val="24"/>
          <w:szCs w:val="24"/>
        </w:rPr>
        <w:t>17</w:t>
      </w:r>
      <w:r w:rsidRPr="00CB5903">
        <w:rPr>
          <w:rFonts w:ascii="Times New Roman" w:eastAsia="TimesNewRomanPSMT" w:hAnsi="Times New Roman" w:cs="Times New Roman"/>
          <w:i/>
          <w:sz w:val="24"/>
          <w:szCs w:val="24"/>
        </w:rPr>
        <w:t>. Приобретение машин, оборудования, инструмента и инвентаря имеет цель компенсировать их</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физический</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моральный</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физический и моральный</w:t>
      </w:r>
      <w:r>
        <w:rPr>
          <w:rFonts w:ascii="Times New Roman" w:eastAsia="TimesNewRomanPSMT" w:hAnsi="Times New Roman" w:cs="Times New Roman"/>
          <w:sz w:val="24"/>
          <w:szCs w:val="24"/>
        </w:rPr>
        <w:t xml:space="preserve"> </w:t>
      </w:r>
      <w:r w:rsidRPr="00CB5903">
        <w:rPr>
          <w:rFonts w:ascii="Times New Roman" w:eastAsia="TimesNewRomanPSMT" w:hAnsi="Times New Roman" w:cs="Times New Roman"/>
          <w:sz w:val="24"/>
          <w:szCs w:val="24"/>
        </w:rPr>
        <w:t>износ.</w:t>
      </w:r>
    </w:p>
    <w:p w:rsidR="00CB5903" w:rsidRPr="00CB5903" w:rsidRDefault="00CB5903" w:rsidP="00CB5903">
      <w:pPr>
        <w:autoSpaceDE w:val="0"/>
        <w:autoSpaceDN w:val="0"/>
        <w:adjustRightInd w:val="0"/>
        <w:spacing w:after="0" w:line="240" w:lineRule="auto"/>
        <w:jc w:val="both"/>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18. Соотношение активной и пассивной части основных фондов сооружаемого объекта отражает</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технологическая</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воспроизводственная</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отраслевая</w:t>
      </w:r>
      <w:r>
        <w:rPr>
          <w:rFonts w:ascii="Times New Roman" w:eastAsia="TimesNewRomanPSMT" w:hAnsi="Times New Roman" w:cs="Times New Roman"/>
          <w:sz w:val="24"/>
          <w:szCs w:val="24"/>
        </w:rPr>
        <w:t xml:space="preserve"> </w:t>
      </w:r>
      <w:r w:rsidRPr="00CB5903">
        <w:rPr>
          <w:rFonts w:ascii="Times New Roman" w:eastAsia="TimesNewRomanPSMT" w:hAnsi="Times New Roman" w:cs="Times New Roman"/>
          <w:sz w:val="24"/>
          <w:szCs w:val="24"/>
        </w:rPr>
        <w:t>структура капитальных вложений.</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19. Интенсивный путь развития производственной базы заключается в увеличении</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lastRenderedPageBreak/>
        <w:t> производственной мощности</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производительности труда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объема производства.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20. Какая структура капитальных вложений не является микроэкономической?</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технологическая</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территориальная</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воспроизводственная.</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21. Инвестор не может выполнять функции</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застройщика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подрядчика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заказчика.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22. Объемы и направления использования капитальных вложений определяет</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инвестор</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заказчик</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подрядчик.</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23. Реализация инвестиционного решения - функция</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инвестора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заказчика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подрядчика.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24. Наибольшее число функций участников инвестиционной деятельности, осуществляемой в виде капитальных вложений, может совмещать</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инвестор</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заказчик</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пользователь объектов капитальных вложений.</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25. Субъекты инвестиционной деятельности, осуществляемой в виде капитальных вложений, имеют одинаковые</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права и обязанности</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обязанности и ответственность</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ответственность и права.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26. Подрядчиком в строительстве может быть</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юридическое</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физическое</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юридическое или физическое</w:t>
      </w:r>
      <w:r>
        <w:rPr>
          <w:rFonts w:ascii="Times New Roman" w:eastAsia="TimesNewRomanPSMT" w:hAnsi="Times New Roman" w:cs="Times New Roman"/>
          <w:sz w:val="24"/>
          <w:szCs w:val="24"/>
        </w:rPr>
        <w:t xml:space="preserve"> </w:t>
      </w:r>
      <w:r w:rsidRPr="00CB5903">
        <w:rPr>
          <w:rFonts w:ascii="Times New Roman" w:eastAsia="TimesNewRomanPSMT" w:hAnsi="Times New Roman" w:cs="Times New Roman"/>
          <w:sz w:val="24"/>
          <w:szCs w:val="24"/>
        </w:rPr>
        <w:t>лицо.</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27. Предоставление площадки под строительство – обязанность</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генподрядчика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заказчика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субподрядчика.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28. Заключение договоров с субподрядчиками осуществляет</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застройщик</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генподрядчик</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инвестор.</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29. Договор подряда заключается на выполнение</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проектно-изыскательских</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строительных</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проектно-изыскательских и строительных</w:t>
      </w:r>
      <w:r>
        <w:rPr>
          <w:rFonts w:ascii="Times New Roman" w:eastAsia="TimesNewRomanPSMT" w:hAnsi="Times New Roman" w:cs="Times New Roman"/>
          <w:sz w:val="24"/>
          <w:szCs w:val="24"/>
        </w:rPr>
        <w:t xml:space="preserve"> </w:t>
      </w:r>
      <w:r w:rsidRPr="00CB5903">
        <w:rPr>
          <w:rFonts w:ascii="Times New Roman" w:eastAsia="TimesNewRomanPSMT" w:hAnsi="Times New Roman" w:cs="Times New Roman"/>
          <w:sz w:val="24"/>
          <w:szCs w:val="24"/>
        </w:rPr>
        <w:t>работ.</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30. В тендерный комитет входят</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заказчик</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организатор торгов</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заказчик и организатор торгов.</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31. Торги проводит</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тендерный комитет</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инвестор</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организатор торгов.</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32. В тендерный комитет подается</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lastRenderedPageBreak/>
        <w:t> заявка на участие в торгах</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оферта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заявка на участие в торгах и оферта.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33. Победителя торгов определяет</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заказчик</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организатор торгов</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тендерный комитет.</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34</w:t>
      </w:r>
      <w:r w:rsidRPr="00CB5903">
        <w:rPr>
          <w:rFonts w:ascii="Times New Roman" w:eastAsia="TimesNewRomanPSMT" w:hAnsi="Times New Roman" w:cs="Times New Roman"/>
          <w:sz w:val="24"/>
          <w:szCs w:val="24"/>
        </w:rPr>
        <w:t>. Тендерная документация включает в себя</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форму заявки на участие в торгах</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требования к оферте</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форму заявки на участие в торгах и требования к оферте.</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35. В условиях стабильной экономики преобладает</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прямое</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экономическое</w:t>
      </w:r>
    </w:p>
    <w:p w:rsidR="00CB5903" w:rsidRPr="00CB5903" w:rsidRDefault="00CB5903" w:rsidP="00CB5903">
      <w:pPr>
        <w:autoSpaceDE w:val="0"/>
        <w:autoSpaceDN w:val="0"/>
        <w:adjustRightInd w:val="0"/>
        <w:spacing w:after="0" w:line="240" w:lineRule="auto"/>
        <w:jc w:val="both"/>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административное</w:t>
      </w:r>
      <w:r>
        <w:rPr>
          <w:rFonts w:ascii="Times New Roman" w:eastAsia="TimesNewRomanPSMT" w:hAnsi="Times New Roman" w:cs="Times New Roman"/>
          <w:sz w:val="24"/>
          <w:szCs w:val="24"/>
        </w:rPr>
        <w:t xml:space="preserve"> </w:t>
      </w:r>
      <w:r w:rsidRPr="00CB5903">
        <w:rPr>
          <w:rFonts w:ascii="Times New Roman" w:eastAsia="TimesNewRomanPSMT" w:hAnsi="Times New Roman" w:cs="Times New Roman"/>
          <w:sz w:val="24"/>
          <w:szCs w:val="24"/>
        </w:rPr>
        <w:t>государственное регулирование инвестиционной деятельности</w:t>
      </w:r>
      <w:r>
        <w:rPr>
          <w:rFonts w:ascii="Times New Roman" w:eastAsia="TimesNewRomanPSMT" w:hAnsi="Times New Roman" w:cs="Times New Roman"/>
          <w:sz w:val="24"/>
          <w:szCs w:val="24"/>
        </w:rPr>
        <w:t xml:space="preserve">, </w:t>
      </w:r>
      <w:r w:rsidRPr="00CB5903">
        <w:rPr>
          <w:rFonts w:ascii="Times New Roman" w:eastAsia="TimesNewRomanPSMT" w:hAnsi="Times New Roman" w:cs="Times New Roman"/>
          <w:sz w:val="24"/>
          <w:szCs w:val="24"/>
        </w:rPr>
        <w:t>осуществляемой в</w:t>
      </w:r>
      <w:r>
        <w:rPr>
          <w:rFonts w:ascii="Times New Roman" w:eastAsia="TimesNewRomanPSMT" w:hAnsi="Times New Roman" w:cs="Times New Roman"/>
          <w:sz w:val="24"/>
          <w:szCs w:val="24"/>
        </w:rPr>
        <w:t xml:space="preserve"> </w:t>
      </w:r>
      <w:r w:rsidRPr="00CB5903">
        <w:rPr>
          <w:rFonts w:ascii="Times New Roman" w:eastAsia="TimesNewRomanPSMT" w:hAnsi="Times New Roman" w:cs="Times New Roman"/>
          <w:sz w:val="24"/>
          <w:szCs w:val="24"/>
        </w:rPr>
        <w:t>виде капитальных вложений.</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 xml:space="preserve">36. Совершенствование механизма начисления амортизации осуществляется </w:t>
      </w:r>
      <w:proofErr w:type="gramStart"/>
      <w:r w:rsidRPr="00CB5903">
        <w:rPr>
          <w:rFonts w:ascii="Times New Roman" w:eastAsia="TimesNewRomanPSMT" w:hAnsi="Times New Roman" w:cs="Times New Roman"/>
          <w:i/>
          <w:sz w:val="24"/>
          <w:szCs w:val="24"/>
        </w:rPr>
        <w:t>при</w:t>
      </w:r>
      <w:proofErr w:type="gramEnd"/>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xml:space="preserve"> </w:t>
      </w:r>
      <w:proofErr w:type="gramStart"/>
      <w:r w:rsidRPr="00CB5903">
        <w:rPr>
          <w:rFonts w:ascii="Times New Roman" w:eastAsia="TimesNewRomanPSMT" w:hAnsi="Times New Roman" w:cs="Times New Roman"/>
          <w:sz w:val="24"/>
          <w:szCs w:val="24"/>
        </w:rPr>
        <w:t>проектировании</w:t>
      </w:r>
      <w:proofErr w:type="gramEnd"/>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xml:space="preserve"> </w:t>
      </w:r>
      <w:proofErr w:type="gramStart"/>
      <w:r w:rsidRPr="00CB5903">
        <w:rPr>
          <w:rFonts w:ascii="Times New Roman" w:eastAsia="TimesNewRomanPSMT" w:hAnsi="Times New Roman" w:cs="Times New Roman"/>
          <w:sz w:val="24"/>
          <w:szCs w:val="24"/>
        </w:rPr>
        <w:t>строительстве</w:t>
      </w:r>
      <w:proofErr w:type="gramEnd"/>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эксплуатации</w:t>
      </w:r>
      <w:r>
        <w:rPr>
          <w:rFonts w:ascii="Times New Roman" w:eastAsia="TimesNewRomanPSMT" w:hAnsi="Times New Roman" w:cs="Times New Roman"/>
          <w:sz w:val="24"/>
          <w:szCs w:val="24"/>
        </w:rPr>
        <w:t xml:space="preserve"> </w:t>
      </w:r>
      <w:r w:rsidRPr="00CB5903">
        <w:rPr>
          <w:rFonts w:ascii="Times New Roman" w:eastAsia="TimesNewRomanPSMT" w:hAnsi="Times New Roman" w:cs="Times New Roman"/>
          <w:sz w:val="24"/>
          <w:szCs w:val="24"/>
        </w:rPr>
        <w:t>объекта инвестирования.</w:t>
      </w:r>
    </w:p>
    <w:p w:rsidR="00CB5903" w:rsidRPr="00CB5903" w:rsidRDefault="00CB5903" w:rsidP="00CB5903">
      <w:pPr>
        <w:autoSpaceDE w:val="0"/>
        <w:autoSpaceDN w:val="0"/>
        <w:adjustRightInd w:val="0"/>
        <w:spacing w:after="0" w:line="240" w:lineRule="auto"/>
        <w:jc w:val="both"/>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37. Равные права при осуществлении инвестиционной деятельности в виде капитальных вложений предоставляются</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инвесторам</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инвесторам и заказчикам</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инвесторам, заказчикам и подрядчикам.</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3</w:t>
      </w:r>
      <w:r w:rsidR="00F96342">
        <w:rPr>
          <w:rFonts w:ascii="Times New Roman" w:eastAsia="TimesNewRomanPSMT" w:hAnsi="Times New Roman" w:cs="Times New Roman"/>
          <w:i/>
          <w:sz w:val="24"/>
          <w:szCs w:val="24"/>
        </w:rPr>
        <w:t>8</w:t>
      </w:r>
      <w:r w:rsidRPr="00CB5903">
        <w:rPr>
          <w:rFonts w:ascii="Times New Roman" w:eastAsia="TimesNewRomanPSMT" w:hAnsi="Times New Roman" w:cs="Times New Roman"/>
          <w:i/>
          <w:sz w:val="24"/>
          <w:szCs w:val="24"/>
        </w:rPr>
        <w:t>. Неизменность совокупной налоговой нагрузки для инвестора гарантируется в течение не более чем</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трех</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пяти</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семи</w:t>
      </w:r>
      <w:r w:rsidR="00F96342">
        <w:rPr>
          <w:rFonts w:ascii="Times New Roman" w:eastAsia="TimesNewRomanPSMT" w:hAnsi="Times New Roman" w:cs="Times New Roman"/>
          <w:sz w:val="24"/>
          <w:szCs w:val="24"/>
        </w:rPr>
        <w:t xml:space="preserve"> </w:t>
      </w:r>
      <w:r w:rsidRPr="00CB5903">
        <w:rPr>
          <w:rFonts w:ascii="Times New Roman" w:eastAsia="TimesNewRomanPSMT" w:hAnsi="Times New Roman" w:cs="Times New Roman"/>
          <w:sz w:val="24"/>
          <w:szCs w:val="24"/>
        </w:rPr>
        <w:t>лет со дня начала финансирования инвестиционного проекта.</w:t>
      </w:r>
    </w:p>
    <w:p w:rsidR="00CB5903" w:rsidRPr="00F96342" w:rsidRDefault="00F96342" w:rsidP="00CB5903">
      <w:pPr>
        <w:autoSpaceDE w:val="0"/>
        <w:autoSpaceDN w:val="0"/>
        <w:adjustRightInd w:val="0"/>
        <w:spacing w:after="0" w:line="240" w:lineRule="auto"/>
        <w:rPr>
          <w:rFonts w:ascii="Times New Roman" w:eastAsia="TimesNewRomanPSMT" w:hAnsi="Times New Roman" w:cs="Times New Roman"/>
          <w:i/>
          <w:sz w:val="24"/>
          <w:szCs w:val="24"/>
        </w:rPr>
      </w:pPr>
      <w:r w:rsidRPr="00F96342">
        <w:rPr>
          <w:rFonts w:ascii="Times New Roman" w:eastAsia="TimesNewRomanPSMT" w:hAnsi="Times New Roman" w:cs="Times New Roman"/>
          <w:i/>
          <w:sz w:val="24"/>
          <w:szCs w:val="24"/>
        </w:rPr>
        <w:t>39</w:t>
      </w:r>
      <w:r w:rsidR="00CB5903" w:rsidRPr="00F96342">
        <w:rPr>
          <w:rFonts w:ascii="Times New Roman" w:eastAsia="TimesNewRomanPSMT" w:hAnsi="Times New Roman" w:cs="Times New Roman"/>
          <w:i/>
          <w:sz w:val="24"/>
          <w:szCs w:val="24"/>
        </w:rPr>
        <w:t>. Защита капитальных вложений гарантируется</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инвестору</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инвестору и заказчику</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инвестору, заказчику и подрядчику.</w:t>
      </w:r>
    </w:p>
    <w:p w:rsidR="00CB5903" w:rsidRPr="00F96342" w:rsidRDefault="00F96342" w:rsidP="00F96342">
      <w:pPr>
        <w:autoSpaceDE w:val="0"/>
        <w:autoSpaceDN w:val="0"/>
        <w:adjustRightInd w:val="0"/>
        <w:spacing w:after="0" w:line="240" w:lineRule="auto"/>
        <w:jc w:val="both"/>
        <w:rPr>
          <w:rFonts w:ascii="Times New Roman" w:eastAsia="TimesNewRomanPSMT" w:hAnsi="Times New Roman" w:cs="Times New Roman"/>
          <w:i/>
          <w:sz w:val="24"/>
          <w:szCs w:val="24"/>
        </w:rPr>
      </w:pPr>
      <w:r w:rsidRPr="00F96342">
        <w:rPr>
          <w:rFonts w:ascii="Times New Roman" w:eastAsia="TimesNewRomanPSMT" w:hAnsi="Times New Roman" w:cs="Times New Roman"/>
          <w:i/>
          <w:sz w:val="24"/>
          <w:szCs w:val="24"/>
        </w:rPr>
        <w:t>40</w:t>
      </w:r>
      <w:r w:rsidR="00CB5903" w:rsidRPr="00F96342">
        <w:rPr>
          <w:rFonts w:ascii="Times New Roman" w:eastAsia="TimesNewRomanPSMT" w:hAnsi="Times New Roman" w:cs="Times New Roman"/>
          <w:i/>
          <w:sz w:val="24"/>
          <w:szCs w:val="24"/>
        </w:rPr>
        <w:t>. Предоставление субъектам инвестиционной деятельности льготных условий</w:t>
      </w:r>
      <w:r>
        <w:rPr>
          <w:rFonts w:ascii="Times New Roman" w:eastAsia="TimesNewRomanPSMT" w:hAnsi="Times New Roman" w:cs="Times New Roman"/>
          <w:i/>
          <w:sz w:val="24"/>
          <w:szCs w:val="24"/>
        </w:rPr>
        <w:t xml:space="preserve"> </w:t>
      </w:r>
      <w:r w:rsidR="00CB5903" w:rsidRPr="00F96342">
        <w:rPr>
          <w:rFonts w:ascii="Times New Roman" w:eastAsia="TimesNewRomanPSMT" w:hAnsi="Times New Roman" w:cs="Times New Roman"/>
          <w:i/>
          <w:sz w:val="24"/>
          <w:szCs w:val="24"/>
        </w:rPr>
        <w:t>пользования землей и другими природными ресурсами является методом</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прямого</w:t>
      </w:r>
    </w:p>
    <w:p w:rsidR="00CB5903" w:rsidRPr="00CB5903" w:rsidRDefault="00F96342" w:rsidP="00CB5903">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косвенного</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прямого и косвенного</w:t>
      </w:r>
      <w:r w:rsidR="00F96342">
        <w:rPr>
          <w:rFonts w:ascii="Times New Roman" w:eastAsia="TimesNewRomanPSMT" w:hAnsi="Times New Roman" w:cs="Times New Roman"/>
          <w:sz w:val="24"/>
          <w:szCs w:val="24"/>
        </w:rPr>
        <w:t xml:space="preserve"> </w:t>
      </w:r>
      <w:r w:rsidRPr="00CB5903">
        <w:rPr>
          <w:rFonts w:ascii="Times New Roman" w:eastAsia="TimesNewRomanPSMT" w:hAnsi="Times New Roman" w:cs="Times New Roman"/>
          <w:sz w:val="24"/>
          <w:szCs w:val="24"/>
        </w:rPr>
        <w:t>ее государственного регулирования.</w:t>
      </w:r>
    </w:p>
    <w:p w:rsidR="00CB5903" w:rsidRPr="00F96342" w:rsidRDefault="00F96342" w:rsidP="00F96342">
      <w:pPr>
        <w:autoSpaceDE w:val="0"/>
        <w:autoSpaceDN w:val="0"/>
        <w:adjustRightInd w:val="0"/>
        <w:spacing w:after="0" w:line="240" w:lineRule="auto"/>
        <w:jc w:val="both"/>
        <w:rPr>
          <w:rFonts w:ascii="Times New Roman" w:eastAsia="TimesNewRomanPSMT" w:hAnsi="Times New Roman" w:cs="Times New Roman"/>
          <w:i/>
          <w:sz w:val="24"/>
          <w:szCs w:val="24"/>
        </w:rPr>
      </w:pPr>
      <w:r w:rsidRPr="00F96342">
        <w:rPr>
          <w:rFonts w:ascii="Times New Roman" w:eastAsia="TimesNewRomanPSMT" w:hAnsi="Times New Roman" w:cs="Times New Roman"/>
          <w:i/>
          <w:sz w:val="24"/>
          <w:szCs w:val="24"/>
        </w:rPr>
        <w:t>41</w:t>
      </w:r>
      <w:r w:rsidR="00CB5903" w:rsidRPr="00F96342">
        <w:rPr>
          <w:rFonts w:ascii="Times New Roman" w:eastAsia="TimesNewRomanPSMT" w:hAnsi="Times New Roman" w:cs="Times New Roman"/>
          <w:i/>
          <w:sz w:val="24"/>
          <w:szCs w:val="24"/>
        </w:rPr>
        <w:t>. Создание возможностей формирования субъектами инвестиционной деятельности</w:t>
      </w:r>
      <w:r>
        <w:rPr>
          <w:rFonts w:ascii="Times New Roman" w:eastAsia="TimesNewRomanPSMT" w:hAnsi="Times New Roman" w:cs="Times New Roman"/>
          <w:i/>
          <w:sz w:val="24"/>
          <w:szCs w:val="24"/>
        </w:rPr>
        <w:t xml:space="preserve"> </w:t>
      </w:r>
      <w:r w:rsidR="00CB5903" w:rsidRPr="00F96342">
        <w:rPr>
          <w:rFonts w:ascii="Times New Roman" w:eastAsia="TimesNewRomanPSMT" w:hAnsi="Times New Roman" w:cs="Times New Roman"/>
          <w:i/>
          <w:sz w:val="24"/>
          <w:szCs w:val="24"/>
        </w:rPr>
        <w:t>собственных инвестиционных фондов является методом</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экономического</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административного</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экономического и административного</w:t>
      </w:r>
      <w:r w:rsidR="00F96342">
        <w:rPr>
          <w:rFonts w:ascii="Times New Roman" w:eastAsia="TimesNewRomanPSMT" w:hAnsi="Times New Roman" w:cs="Times New Roman"/>
          <w:sz w:val="24"/>
          <w:szCs w:val="24"/>
        </w:rPr>
        <w:t xml:space="preserve"> </w:t>
      </w:r>
      <w:r w:rsidRPr="00CB5903">
        <w:rPr>
          <w:rFonts w:ascii="Times New Roman" w:eastAsia="TimesNewRomanPSMT" w:hAnsi="Times New Roman" w:cs="Times New Roman"/>
          <w:sz w:val="24"/>
          <w:szCs w:val="24"/>
        </w:rPr>
        <w:t>ее государственного регулирования.</w:t>
      </w:r>
    </w:p>
    <w:p w:rsidR="00CB5903" w:rsidRPr="00F96342" w:rsidRDefault="00F96342" w:rsidP="00CB5903">
      <w:pPr>
        <w:autoSpaceDE w:val="0"/>
        <w:autoSpaceDN w:val="0"/>
        <w:adjustRightInd w:val="0"/>
        <w:spacing w:after="0" w:line="240" w:lineRule="auto"/>
        <w:rPr>
          <w:rFonts w:ascii="Times New Roman" w:eastAsia="TimesNewRomanPSMT" w:hAnsi="Times New Roman" w:cs="Times New Roman"/>
          <w:i/>
          <w:sz w:val="24"/>
          <w:szCs w:val="24"/>
        </w:rPr>
      </w:pPr>
      <w:r w:rsidRPr="00F96342">
        <w:rPr>
          <w:rFonts w:ascii="Times New Roman" w:eastAsia="TimesNewRomanPSMT" w:hAnsi="Times New Roman" w:cs="Times New Roman"/>
          <w:i/>
          <w:sz w:val="24"/>
          <w:szCs w:val="24"/>
        </w:rPr>
        <w:t>42</w:t>
      </w:r>
      <w:r w:rsidR="00CB5903" w:rsidRPr="00F96342">
        <w:rPr>
          <w:rFonts w:ascii="Times New Roman" w:eastAsia="TimesNewRomanPSMT" w:hAnsi="Times New Roman" w:cs="Times New Roman"/>
          <w:i/>
          <w:sz w:val="24"/>
          <w:szCs w:val="24"/>
        </w:rPr>
        <w:t xml:space="preserve">. Государство принимает участие </w:t>
      </w:r>
      <w:proofErr w:type="gramStart"/>
      <w:r w:rsidR="00CB5903" w:rsidRPr="00F96342">
        <w:rPr>
          <w:rFonts w:ascii="Times New Roman" w:eastAsia="TimesNewRomanPSMT" w:hAnsi="Times New Roman" w:cs="Times New Roman"/>
          <w:i/>
          <w:sz w:val="24"/>
          <w:szCs w:val="24"/>
        </w:rPr>
        <w:t>в</w:t>
      </w:r>
      <w:proofErr w:type="gramEnd"/>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разработке</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разработке и утверждении</w:t>
      </w:r>
    </w:p>
    <w:p w:rsidR="00CB5903" w:rsidRPr="00CB5903" w:rsidRDefault="00CB5903" w:rsidP="00F96342">
      <w:pPr>
        <w:autoSpaceDE w:val="0"/>
        <w:autoSpaceDN w:val="0"/>
        <w:adjustRightInd w:val="0"/>
        <w:spacing w:after="0" w:line="240" w:lineRule="auto"/>
        <w:jc w:val="both"/>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разработке, утверждении и финансировании</w:t>
      </w:r>
      <w:r w:rsidR="00F96342">
        <w:rPr>
          <w:rFonts w:ascii="Times New Roman" w:eastAsia="TimesNewRomanPSMT" w:hAnsi="Times New Roman" w:cs="Times New Roman"/>
          <w:sz w:val="24"/>
          <w:szCs w:val="24"/>
        </w:rPr>
        <w:t xml:space="preserve"> </w:t>
      </w:r>
      <w:r w:rsidRPr="00CB5903">
        <w:rPr>
          <w:rFonts w:ascii="Times New Roman" w:eastAsia="TimesNewRomanPSMT" w:hAnsi="Times New Roman" w:cs="Times New Roman"/>
          <w:sz w:val="24"/>
          <w:szCs w:val="24"/>
        </w:rPr>
        <w:t>инвестиционных проектов, образующих региональные инвестиционные</w:t>
      </w:r>
      <w:r w:rsidR="00F96342">
        <w:rPr>
          <w:rFonts w:ascii="Times New Roman" w:eastAsia="TimesNewRomanPSMT" w:hAnsi="Times New Roman" w:cs="Times New Roman"/>
          <w:sz w:val="24"/>
          <w:szCs w:val="24"/>
        </w:rPr>
        <w:t xml:space="preserve"> </w:t>
      </w:r>
      <w:r w:rsidRPr="00CB5903">
        <w:rPr>
          <w:rFonts w:ascii="Times New Roman" w:eastAsia="TimesNewRomanPSMT" w:hAnsi="Times New Roman" w:cs="Times New Roman"/>
          <w:sz w:val="24"/>
          <w:szCs w:val="24"/>
        </w:rPr>
        <w:t>программы.</w:t>
      </w:r>
    </w:p>
    <w:p w:rsidR="00CB5903" w:rsidRPr="00F96342" w:rsidRDefault="00F96342" w:rsidP="00F96342">
      <w:pPr>
        <w:autoSpaceDE w:val="0"/>
        <w:autoSpaceDN w:val="0"/>
        <w:adjustRightInd w:val="0"/>
        <w:spacing w:after="0" w:line="240" w:lineRule="auto"/>
        <w:jc w:val="both"/>
        <w:rPr>
          <w:rFonts w:ascii="Times New Roman" w:eastAsia="TimesNewRomanPSMT" w:hAnsi="Times New Roman" w:cs="Times New Roman"/>
          <w:i/>
          <w:sz w:val="24"/>
          <w:szCs w:val="24"/>
        </w:rPr>
      </w:pPr>
      <w:r w:rsidRPr="00F96342">
        <w:rPr>
          <w:rFonts w:ascii="Times New Roman" w:eastAsia="TimesNewRomanPSMT" w:hAnsi="Times New Roman" w:cs="Times New Roman"/>
          <w:i/>
          <w:sz w:val="24"/>
          <w:szCs w:val="24"/>
        </w:rPr>
        <w:t>43</w:t>
      </w:r>
      <w:r w:rsidR="00CB5903" w:rsidRPr="00F96342">
        <w:rPr>
          <w:rFonts w:ascii="Times New Roman" w:eastAsia="TimesNewRomanPSMT" w:hAnsi="Times New Roman" w:cs="Times New Roman"/>
          <w:i/>
          <w:sz w:val="24"/>
          <w:szCs w:val="24"/>
        </w:rPr>
        <w:t>. Государственные гарантии по инвестиционным проектам предоставляются за счет</w:t>
      </w:r>
      <w:r w:rsidRPr="00F96342">
        <w:rPr>
          <w:rFonts w:ascii="Times New Roman" w:eastAsia="TimesNewRomanPSMT" w:hAnsi="Times New Roman" w:cs="Times New Roman"/>
          <w:i/>
          <w:sz w:val="24"/>
          <w:szCs w:val="24"/>
        </w:rPr>
        <w:t xml:space="preserve"> </w:t>
      </w:r>
      <w:r w:rsidR="00CB5903" w:rsidRPr="00F96342">
        <w:rPr>
          <w:rFonts w:ascii="Times New Roman" w:eastAsia="TimesNewRomanPSMT" w:hAnsi="Times New Roman" w:cs="Times New Roman"/>
          <w:i/>
          <w:sz w:val="24"/>
          <w:szCs w:val="24"/>
        </w:rPr>
        <w:t>средств</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Бюджета развития РФ</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бюджетов субъектов РФ</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Бюджета развития РФ и бюджетов ее субъектов.</w:t>
      </w:r>
    </w:p>
    <w:p w:rsidR="00CB5903" w:rsidRPr="00F96342" w:rsidRDefault="00F96342" w:rsidP="00F96342">
      <w:pPr>
        <w:autoSpaceDE w:val="0"/>
        <w:autoSpaceDN w:val="0"/>
        <w:adjustRightInd w:val="0"/>
        <w:spacing w:after="0" w:line="240" w:lineRule="auto"/>
        <w:jc w:val="both"/>
        <w:rPr>
          <w:rFonts w:ascii="Times New Roman" w:eastAsia="TimesNewRomanPSMT" w:hAnsi="Times New Roman" w:cs="Times New Roman"/>
          <w:i/>
          <w:sz w:val="24"/>
          <w:szCs w:val="24"/>
        </w:rPr>
      </w:pPr>
      <w:r w:rsidRPr="00F96342">
        <w:rPr>
          <w:rFonts w:ascii="Times New Roman" w:eastAsia="TimesNewRomanPSMT" w:hAnsi="Times New Roman" w:cs="Times New Roman"/>
          <w:i/>
          <w:sz w:val="24"/>
          <w:szCs w:val="24"/>
        </w:rPr>
        <w:lastRenderedPageBreak/>
        <w:t>44</w:t>
      </w:r>
      <w:r w:rsidR="00CB5903" w:rsidRPr="00F96342">
        <w:rPr>
          <w:rFonts w:ascii="Times New Roman" w:eastAsia="TimesNewRomanPSMT" w:hAnsi="Times New Roman" w:cs="Times New Roman"/>
          <w:i/>
          <w:sz w:val="24"/>
          <w:szCs w:val="24"/>
        </w:rPr>
        <w:t>. Бюджетные средства для финансирования инвестиционных проектов</w:t>
      </w:r>
      <w:r w:rsidRPr="00F96342">
        <w:rPr>
          <w:rFonts w:ascii="Times New Roman" w:eastAsia="TimesNewRomanPSMT" w:hAnsi="Times New Roman" w:cs="Times New Roman"/>
          <w:i/>
          <w:sz w:val="24"/>
          <w:szCs w:val="24"/>
        </w:rPr>
        <w:t xml:space="preserve"> </w:t>
      </w:r>
      <w:r w:rsidR="00CB5903" w:rsidRPr="00F96342">
        <w:rPr>
          <w:rFonts w:ascii="Times New Roman" w:eastAsia="TimesNewRomanPSMT" w:hAnsi="Times New Roman" w:cs="Times New Roman"/>
          <w:i/>
          <w:sz w:val="24"/>
          <w:szCs w:val="24"/>
        </w:rPr>
        <w:t>предоставляются в виде государственного</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займа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кредита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долга.</w:t>
      </w:r>
    </w:p>
    <w:p w:rsidR="00CB5903" w:rsidRPr="00F96342" w:rsidRDefault="00F96342" w:rsidP="00F96342">
      <w:pPr>
        <w:autoSpaceDE w:val="0"/>
        <w:autoSpaceDN w:val="0"/>
        <w:adjustRightInd w:val="0"/>
        <w:spacing w:after="0" w:line="240" w:lineRule="auto"/>
        <w:jc w:val="both"/>
        <w:rPr>
          <w:rFonts w:ascii="Times New Roman" w:eastAsia="TimesNewRomanPSMT" w:hAnsi="Times New Roman" w:cs="Times New Roman"/>
          <w:i/>
          <w:sz w:val="24"/>
          <w:szCs w:val="24"/>
        </w:rPr>
      </w:pPr>
      <w:r w:rsidRPr="00F96342">
        <w:rPr>
          <w:rFonts w:ascii="Times New Roman" w:eastAsia="TimesNewRomanPSMT" w:hAnsi="Times New Roman" w:cs="Times New Roman"/>
          <w:i/>
          <w:sz w:val="24"/>
          <w:szCs w:val="24"/>
        </w:rPr>
        <w:t>45</w:t>
      </w:r>
      <w:r w:rsidR="00CB5903" w:rsidRPr="00F96342">
        <w:rPr>
          <w:rFonts w:ascii="Times New Roman" w:eastAsia="TimesNewRomanPSMT" w:hAnsi="Times New Roman" w:cs="Times New Roman"/>
          <w:i/>
          <w:sz w:val="24"/>
          <w:szCs w:val="24"/>
        </w:rPr>
        <w:t>. Разработка стандартов, норм и правил, регламентирующих инвестиционную</w:t>
      </w:r>
      <w:r w:rsidRPr="00F96342">
        <w:rPr>
          <w:rFonts w:ascii="Times New Roman" w:eastAsia="TimesNewRomanPSMT" w:hAnsi="Times New Roman" w:cs="Times New Roman"/>
          <w:i/>
          <w:sz w:val="24"/>
          <w:szCs w:val="24"/>
        </w:rPr>
        <w:t xml:space="preserve"> </w:t>
      </w:r>
      <w:r w:rsidR="00CB5903" w:rsidRPr="00F96342">
        <w:rPr>
          <w:rFonts w:ascii="Times New Roman" w:eastAsia="TimesNewRomanPSMT" w:hAnsi="Times New Roman" w:cs="Times New Roman"/>
          <w:i/>
          <w:sz w:val="24"/>
          <w:szCs w:val="24"/>
        </w:rPr>
        <w:t>деятельность, является</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экономическим</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административным</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xml:space="preserve"> </w:t>
      </w:r>
      <w:proofErr w:type="gramStart"/>
      <w:r w:rsidRPr="00CB5903">
        <w:rPr>
          <w:rFonts w:ascii="Times New Roman" w:eastAsia="TimesNewRomanPSMT" w:hAnsi="Times New Roman" w:cs="Times New Roman"/>
          <w:sz w:val="24"/>
          <w:szCs w:val="24"/>
        </w:rPr>
        <w:t>экономическим и административным</w:t>
      </w:r>
      <w:r w:rsidR="00F96342">
        <w:rPr>
          <w:rFonts w:ascii="Times New Roman" w:eastAsia="TimesNewRomanPSMT" w:hAnsi="Times New Roman" w:cs="Times New Roman"/>
          <w:sz w:val="24"/>
          <w:szCs w:val="24"/>
        </w:rPr>
        <w:t xml:space="preserve"> </w:t>
      </w:r>
      <w:r w:rsidRPr="00CB5903">
        <w:rPr>
          <w:rFonts w:ascii="Times New Roman" w:eastAsia="TimesNewRomanPSMT" w:hAnsi="Times New Roman" w:cs="Times New Roman"/>
          <w:sz w:val="24"/>
          <w:szCs w:val="24"/>
        </w:rPr>
        <w:t>методом</w:t>
      </w:r>
      <w:proofErr w:type="gramEnd"/>
      <w:r w:rsidRPr="00CB5903">
        <w:rPr>
          <w:rFonts w:ascii="Times New Roman" w:eastAsia="TimesNewRomanPSMT" w:hAnsi="Times New Roman" w:cs="Times New Roman"/>
          <w:sz w:val="24"/>
          <w:szCs w:val="24"/>
        </w:rPr>
        <w:t xml:space="preserve"> ее государственного регулирования.</w:t>
      </w:r>
    </w:p>
    <w:p w:rsidR="00CB5903" w:rsidRPr="00F96342" w:rsidRDefault="00F96342" w:rsidP="00F96342">
      <w:pPr>
        <w:autoSpaceDE w:val="0"/>
        <w:autoSpaceDN w:val="0"/>
        <w:adjustRightInd w:val="0"/>
        <w:spacing w:after="0" w:line="240" w:lineRule="auto"/>
        <w:jc w:val="both"/>
        <w:rPr>
          <w:rFonts w:ascii="Times New Roman" w:eastAsia="TimesNewRomanPSMT" w:hAnsi="Times New Roman" w:cs="Times New Roman"/>
          <w:i/>
          <w:sz w:val="24"/>
          <w:szCs w:val="24"/>
        </w:rPr>
      </w:pPr>
      <w:r w:rsidRPr="00F96342">
        <w:rPr>
          <w:rFonts w:ascii="Times New Roman" w:eastAsia="TimesNewRomanPSMT" w:hAnsi="Times New Roman" w:cs="Times New Roman"/>
          <w:i/>
          <w:sz w:val="24"/>
          <w:szCs w:val="24"/>
        </w:rPr>
        <w:t>46</w:t>
      </w:r>
      <w:r w:rsidR="00CB5903" w:rsidRPr="00F96342">
        <w:rPr>
          <w:rFonts w:ascii="Times New Roman" w:eastAsia="TimesNewRomanPSMT" w:hAnsi="Times New Roman" w:cs="Times New Roman"/>
          <w:i/>
          <w:sz w:val="24"/>
          <w:szCs w:val="24"/>
        </w:rPr>
        <w:t>. Предоставление концессий российским и иностранным инвесторам</w:t>
      </w:r>
      <w:r w:rsidRPr="00F96342">
        <w:rPr>
          <w:rFonts w:ascii="Times New Roman" w:eastAsia="TimesNewRomanPSMT" w:hAnsi="Times New Roman" w:cs="Times New Roman"/>
          <w:i/>
          <w:sz w:val="24"/>
          <w:szCs w:val="24"/>
        </w:rPr>
        <w:t xml:space="preserve"> </w:t>
      </w:r>
      <w:r w:rsidR="00CB5903" w:rsidRPr="00F96342">
        <w:rPr>
          <w:rFonts w:ascii="Times New Roman" w:eastAsia="TimesNewRomanPSMT" w:hAnsi="Times New Roman" w:cs="Times New Roman"/>
          <w:i/>
          <w:sz w:val="24"/>
          <w:szCs w:val="24"/>
        </w:rPr>
        <w:t>осуществляется по итогам</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аукционов</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конкурсов</w:t>
      </w:r>
    </w:p>
    <w:p w:rsid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аукционов и конкурсов.</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i/>
          <w:sz w:val="24"/>
          <w:szCs w:val="24"/>
        </w:rPr>
      </w:pPr>
      <w:r w:rsidRPr="00265A76">
        <w:rPr>
          <w:rFonts w:ascii="Times New Roman" w:eastAsia="TimesNewRomanPSMT" w:hAnsi="Times New Roman" w:cs="Times New Roman"/>
          <w:i/>
          <w:sz w:val="24"/>
          <w:szCs w:val="24"/>
        </w:rPr>
        <w:t>47. Какое понятие является наиболее емким?</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инвестиционный проект</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инвестиционная документация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инвестирование.</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i/>
          <w:sz w:val="24"/>
          <w:szCs w:val="24"/>
        </w:rPr>
      </w:pPr>
      <w:r>
        <w:rPr>
          <w:rFonts w:ascii="Times New Roman" w:eastAsia="TimesNewRomanPSMT" w:hAnsi="Times New Roman" w:cs="Times New Roman"/>
          <w:i/>
          <w:sz w:val="24"/>
          <w:szCs w:val="24"/>
        </w:rPr>
        <w:t>48</w:t>
      </w:r>
      <w:r w:rsidRPr="00265A76">
        <w:rPr>
          <w:rFonts w:ascii="Times New Roman" w:eastAsia="TimesNewRomanPSMT" w:hAnsi="Times New Roman" w:cs="Times New Roman"/>
          <w:i/>
          <w:sz w:val="24"/>
          <w:szCs w:val="24"/>
        </w:rPr>
        <w:t xml:space="preserve">. Примером </w:t>
      </w:r>
      <w:proofErr w:type="spellStart"/>
      <w:r w:rsidRPr="00265A76">
        <w:rPr>
          <w:rFonts w:ascii="Times New Roman" w:eastAsia="TimesNewRomanPSMT" w:hAnsi="Times New Roman" w:cs="Times New Roman"/>
          <w:i/>
          <w:sz w:val="24"/>
          <w:szCs w:val="24"/>
        </w:rPr>
        <w:t>частно-государственного</w:t>
      </w:r>
      <w:proofErr w:type="spellEnd"/>
      <w:r w:rsidRPr="00265A76">
        <w:rPr>
          <w:rFonts w:ascii="Times New Roman" w:eastAsia="TimesNewRomanPSMT" w:hAnsi="Times New Roman" w:cs="Times New Roman"/>
          <w:i/>
          <w:sz w:val="24"/>
          <w:szCs w:val="24"/>
        </w:rPr>
        <w:t xml:space="preserve"> партнерства являются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коммерческие</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социальные</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экологические</w:t>
      </w:r>
      <w:r>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инвестиционные проекты.</w:t>
      </w:r>
    </w:p>
    <w:p w:rsidR="00265A76" w:rsidRPr="00265A76" w:rsidRDefault="00265A76" w:rsidP="00265A76">
      <w:pPr>
        <w:autoSpaceDE w:val="0"/>
        <w:autoSpaceDN w:val="0"/>
        <w:adjustRightInd w:val="0"/>
        <w:spacing w:after="0" w:line="240" w:lineRule="auto"/>
        <w:jc w:val="both"/>
        <w:rPr>
          <w:rFonts w:ascii="Times New Roman" w:eastAsia="TimesNewRomanPSMT" w:hAnsi="Times New Roman" w:cs="Times New Roman"/>
          <w:i/>
          <w:sz w:val="24"/>
          <w:szCs w:val="24"/>
        </w:rPr>
      </w:pPr>
      <w:r w:rsidRPr="00265A76">
        <w:rPr>
          <w:rFonts w:ascii="Times New Roman" w:eastAsia="TimesNewRomanPSMT" w:hAnsi="Times New Roman" w:cs="Times New Roman"/>
          <w:i/>
          <w:sz w:val="24"/>
          <w:szCs w:val="24"/>
        </w:rPr>
        <w:t>49. Инвестиционные проекты, допускающие одновременное и раздельное</w:t>
      </w:r>
      <w:r>
        <w:rPr>
          <w:rFonts w:ascii="Times New Roman" w:eastAsia="TimesNewRomanPSMT" w:hAnsi="Times New Roman" w:cs="Times New Roman"/>
          <w:i/>
          <w:sz w:val="24"/>
          <w:szCs w:val="24"/>
        </w:rPr>
        <w:t xml:space="preserve"> </w:t>
      </w:r>
      <w:r w:rsidRPr="00265A76">
        <w:rPr>
          <w:rFonts w:ascii="Times New Roman" w:eastAsia="TimesNewRomanPSMT" w:hAnsi="Times New Roman" w:cs="Times New Roman"/>
          <w:i/>
          <w:sz w:val="24"/>
          <w:szCs w:val="24"/>
        </w:rPr>
        <w:t>финансирование и осуществление, называются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коммерческими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независимыми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параллельными.</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50</w:t>
      </w:r>
      <w:r w:rsidR="00265A76" w:rsidRPr="00A61016">
        <w:rPr>
          <w:rFonts w:ascii="Times New Roman" w:eastAsia="TimesNewRomanPSMT" w:hAnsi="Times New Roman" w:cs="Times New Roman"/>
          <w:i/>
          <w:sz w:val="24"/>
          <w:szCs w:val="24"/>
        </w:rPr>
        <w:t>. Среднесрочные инвестиционные проекты имеют срок реализации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до трех</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от трех до пяти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более пяти</w:t>
      </w:r>
      <w:r w:rsidR="00A61016">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лет.</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Pr>
          <w:rFonts w:ascii="Times New Roman" w:eastAsia="TimesNewRomanPSMT" w:hAnsi="Times New Roman" w:cs="Times New Roman"/>
          <w:i/>
          <w:sz w:val="24"/>
          <w:szCs w:val="24"/>
        </w:rPr>
        <w:t>51</w:t>
      </w:r>
      <w:r w:rsidR="00265A76" w:rsidRPr="00A61016">
        <w:rPr>
          <w:rFonts w:ascii="Times New Roman" w:eastAsia="TimesNewRomanPSMT" w:hAnsi="Times New Roman" w:cs="Times New Roman"/>
          <w:i/>
          <w:sz w:val="24"/>
          <w:szCs w:val="24"/>
        </w:rPr>
        <w:t>. Коммерческие инвестиционные проекты могут быть</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производственными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торговыми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производственными и торговыми.</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52</w:t>
      </w:r>
      <w:r w:rsidR="00265A76" w:rsidRPr="00A61016">
        <w:rPr>
          <w:rFonts w:ascii="Times New Roman" w:eastAsia="TimesNewRomanPSMT" w:hAnsi="Times New Roman" w:cs="Times New Roman"/>
          <w:i/>
          <w:sz w:val="24"/>
          <w:szCs w:val="24"/>
        </w:rPr>
        <w:t>. Техническое перевооружение действующего производства – цель</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малых</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средних</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крупных</w:t>
      </w:r>
      <w:r w:rsidR="00A61016">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инвестиционных проектов.</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53</w:t>
      </w:r>
      <w:r w:rsidR="00265A76" w:rsidRPr="00A61016">
        <w:rPr>
          <w:rFonts w:ascii="Times New Roman" w:eastAsia="TimesNewRomanPSMT" w:hAnsi="Times New Roman" w:cs="Times New Roman"/>
          <w:i/>
          <w:sz w:val="24"/>
          <w:szCs w:val="24"/>
        </w:rPr>
        <w:t>. Коммерциализация нововведений (инноваций) – цель</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средних</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крупных</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средних и крупных</w:t>
      </w:r>
      <w:r w:rsidR="00A61016">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инвестиционных проектов.</w:t>
      </w:r>
    </w:p>
    <w:p w:rsidR="00265A76" w:rsidRPr="00A61016" w:rsidRDefault="00A61016" w:rsidP="00A61016">
      <w:pPr>
        <w:autoSpaceDE w:val="0"/>
        <w:autoSpaceDN w:val="0"/>
        <w:adjustRightInd w:val="0"/>
        <w:spacing w:after="0" w:line="240" w:lineRule="auto"/>
        <w:jc w:val="both"/>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54</w:t>
      </w:r>
      <w:r w:rsidR="00265A76" w:rsidRPr="00A61016">
        <w:rPr>
          <w:rFonts w:ascii="Times New Roman" w:eastAsia="TimesNewRomanPSMT" w:hAnsi="Times New Roman" w:cs="Times New Roman"/>
          <w:i/>
          <w:sz w:val="24"/>
          <w:szCs w:val="24"/>
        </w:rPr>
        <w:t>. Расположите виды производственных коммерческих инвестиционных проектов по</w:t>
      </w:r>
      <w:r w:rsidRPr="00A61016">
        <w:rPr>
          <w:rFonts w:ascii="Times New Roman" w:eastAsia="TimesNewRomanPSMT" w:hAnsi="Times New Roman" w:cs="Times New Roman"/>
          <w:i/>
          <w:sz w:val="24"/>
          <w:szCs w:val="24"/>
        </w:rPr>
        <w:t xml:space="preserve"> </w:t>
      </w:r>
      <w:r w:rsidR="00265A76" w:rsidRPr="00A61016">
        <w:rPr>
          <w:rFonts w:ascii="Times New Roman" w:eastAsia="TimesNewRomanPSMT" w:hAnsi="Times New Roman" w:cs="Times New Roman"/>
          <w:i/>
          <w:sz w:val="24"/>
          <w:szCs w:val="24"/>
        </w:rPr>
        <w:t>степени возрастания эффективности капитальных вложений:</w:t>
      </w:r>
    </w:p>
    <w:p w:rsidR="00265A76" w:rsidRPr="00265A76" w:rsidRDefault="00265A76" w:rsidP="00A61016">
      <w:pPr>
        <w:autoSpaceDE w:val="0"/>
        <w:autoSpaceDN w:val="0"/>
        <w:adjustRightInd w:val="0"/>
        <w:spacing w:after="0" w:line="240" w:lineRule="auto"/>
        <w:jc w:val="both"/>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в снижение риска производства и сбыта, рисковые капиталовложения, в</w:t>
      </w:r>
      <w:r w:rsidR="00A61016">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повышение эффективности производства</w:t>
      </w:r>
    </w:p>
    <w:p w:rsidR="00265A76" w:rsidRPr="00265A76" w:rsidRDefault="00265A76" w:rsidP="00A61016">
      <w:pPr>
        <w:autoSpaceDE w:val="0"/>
        <w:autoSpaceDN w:val="0"/>
        <w:adjustRightInd w:val="0"/>
        <w:spacing w:after="0" w:line="240" w:lineRule="auto"/>
        <w:jc w:val="both"/>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в увеличение доходов, «вынужденные» капиталовложения, рисковые</w:t>
      </w:r>
      <w:r w:rsidR="00A61016">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капиталовложения</w:t>
      </w:r>
    </w:p>
    <w:p w:rsidR="00265A76" w:rsidRPr="00265A76" w:rsidRDefault="00265A76" w:rsidP="00A61016">
      <w:pPr>
        <w:autoSpaceDE w:val="0"/>
        <w:autoSpaceDN w:val="0"/>
        <w:adjustRightInd w:val="0"/>
        <w:spacing w:after="0" w:line="240" w:lineRule="auto"/>
        <w:jc w:val="both"/>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в повышение эффективности производства, в снижение риска производства и</w:t>
      </w:r>
      <w:r w:rsidR="00A61016">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сбыта, в сокращение затрат.</w:t>
      </w:r>
    </w:p>
    <w:p w:rsidR="00265A76" w:rsidRPr="00A61016" w:rsidRDefault="00A61016" w:rsidP="00A61016">
      <w:pPr>
        <w:autoSpaceDE w:val="0"/>
        <w:autoSpaceDN w:val="0"/>
        <w:adjustRightInd w:val="0"/>
        <w:spacing w:after="0" w:line="240" w:lineRule="auto"/>
        <w:jc w:val="both"/>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55</w:t>
      </w:r>
      <w:r w:rsidR="00265A76" w:rsidRPr="00A61016">
        <w:rPr>
          <w:rFonts w:ascii="Times New Roman" w:eastAsia="TimesNewRomanPSMT" w:hAnsi="Times New Roman" w:cs="Times New Roman"/>
          <w:i/>
          <w:sz w:val="24"/>
          <w:szCs w:val="24"/>
        </w:rPr>
        <w:t>. Минимальная норма прибыли для капиталовложений в сокращение затрат</w:t>
      </w:r>
      <w:r w:rsidRPr="00A61016">
        <w:rPr>
          <w:rFonts w:ascii="Times New Roman" w:eastAsia="TimesNewRomanPSMT" w:hAnsi="Times New Roman" w:cs="Times New Roman"/>
          <w:i/>
          <w:sz w:val="24"/>
          <w:szCs w:val="24"/>
        </w:rPr>
        <w:t xml:space="preserve"> </w:t>
      </w:r>
      <w:r w:rsidR="00265A76" w:rsidRPr="00A61016">
        <w:rPr>
          <w:rFonts w:ascii="Times New Roman" w:eastAsia="TimesNewRomanPSMT" w:hAnsi="Times New Roman" w:cs="Times New Roman"/>
          <w:i/>
          <w:sz w:val="24"/>
          <w:szCs w:val="24"/>
        </w:rPr>
        <w:t>составляет</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12%</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15%</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lastRenderedPageBreak/>
        <w:t> 20%.</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56</w:t>
      </w:r>
      <w:r w:rsidR="00265A76" w:rsidRPr="00A61016">
        <w:rPr>
          <w:rFonts w:ascii="Times New Roman" w:eastAsia="TimesNewRomanPSMT" w:hAnsi="Times New Roman" w:cs="Times New Roman"/>
          <w:i/>
          <w:sz w:val="24"/>
          <w:szCs w:val="24"/>
        </w:rPr>
        <w:t xml:space="preserve">. Наименее эффективными являются капиталовложения </w:t>
      </w:r>
      <w:proofErr w:type="gramStart"/>
      <w:r w:rsidR="00265A76" w:rsidRPr="00A61016">
        <w:rPr>
          <w:rFonts w:ascii="Times New Roman" w:eastAsia="TimesNewRomanPSMT" w:hAnsi="Times New Roman" w:cs="Times New Roman"/>
          <w:i/>
          <w:sz w:val="24"/>
          <w:szCs w:val="24"/>
        </w:rPr>
        <w:t>в</w:t>
      </w:r>
      <w:proofErr w:type="gram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увеличение доходов</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снижение риска производства и сбыта</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повышение эффективности производства.</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57</w:t>
      </w:r>
      <w:r w:rsidR="00265A76" w:rsidRPr="00A61016">
        <w:rPr>
          <w:rFonts w:ascii="Times New Roman" w:eastAsia="TimesNewRomanPSMT" w:hAnsi="Times New Roman" w:cs="Times New Roman"/>
          <w:i/>
          <w:sz w:val="24"/>
          <w:szCs w:val="24"/>
        </w:rPr>
        <w:t>. Самой затратной является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w:t>
      </w:r>
      <w:proofErr w:type="spellStart"/>
      <w:r w:rsidRPr="00265A76">
        <w:rPr>
          <w:rFonts w:ascii="Times New Roman" w:eastAsia="TimesNewRomanPSMT" w:hAnsi="Times New Roman" w:cs="Times New Roman"/>
          <w:sz w:val="24"/>
          <w:szCs w:val="24"/>
        </w:rPr>
        <w:t>предынвестиционная</w:t>
      </w:r>
      <w:proofErr w:type="spell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инвестиционная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эксплуатационная</w:t>
      </w:r>
      <w:r w:rsidR="00A61016">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фаза развития инвестиционного проекта.</w:t>
      </w:r>
    </w:p>
    <w:p w:rsidR="00265A76" w:rsidRPr="00A61016" w:rsidRDefault="00A61016" w:rsidP="00A61016">
      <w:pPr>
        <w:autoSpaceDE w:val="0"/>
        <w:autoSpaceDN w:val="0"/>
        <w:adjustRightInd w:val="0"/>
        <w:spacing w:after="0" w:line="240" w:lineRule="auto"/>
        <w:jc w:val="both"/>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58</w:t>
      </w:r>
      <w:r w:rsidR="00265A76" w:rsidRPr="00A61016">
        <w:rPr>
          <w:rFonts w:ascii="Times New Roman" w:eastAsia="TimesNewRomanPSMT" w:hAnsi="Times New Roman" w:cs="Times New Roman"/>
          <w:i/>
          <w:sz w:val="24"/>
          <w:szCs w:val="24"/>
        </w:rPr>
        <w:t xml:space="preserve">. Поиск источников финансирования осуществляется </w:t>
      </w:r>
      <w:proofErr w:type="gramStart"/>
      <w:r w:rsidR="00265A76" w:rsidRPr="00A61016">
        <w:rPr>
          <w:rFonts w:ascii="Times New Roman" w:eastAsia="TimesNewRomanPSMT" w:hAnsi="Times New Roman" w:cs="Times New Roman"/>
          <w:i/>
          <w:sz w:val="24"/>
          <w:szCs w:val="24"/>
        </w:rPr>
        <w:t>на</w:t>
      </w:r>
      <w:proofErr w:type="gram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w:t>
      </w:r>
      <w:proofErr w:type="spellStart"/>
      <w:r w:rsidRPr="00265A76">
        <w:rPr>
          <w:rFonts w:ascii="Times New Roman" w:eastAsia="TimesNewRomanPSMT" w:hAnsi="Times New Roman" w:cs="Times New Roman"/>
          <w:sz w:val="24"/>
          <w:szCs w:val="24"/>
        </w:rPr>
        <w:t>предынвестиционной</w:t>
      </w:r>
      <w:proofErr w:type="spell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инвестиционной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эксплуатационной</w:t>
      </w:r>
      <w:r w:rsidR="00A61016">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фазе развития инвестиционного проекта.</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59</w:t>
      </w:r>
      <w:r w:rsidR="00265A76" w:rsidRPr="00A61016">
        <w:rPr>
          <w:rFonts w:ascii="Times New Roman" w:eastAsia="TimesNewRomanPSMT" w:hAnsi="Times New Roman" w:cs="Times New Roman"/>
          <w:i/>
          <w:sz w:val="24"/>
          <w:szCs w:val="24"/>
        </w:rPr>
        <w:t>. Окончанием реализации инвестиционного проекта может быть</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насыщение рынка</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выход проекта на самоокупаемость</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насыщение рынка или выход проекта на самоокупаемость.</w:t>
      </w:r>
    </w:p>
    <w:p w:rsidR="00265A76" w:rsidRPr="00A61016" w:rsidRDefault="00A61016" w:rsidP="00A61016">
      <w:pPr>
        <w:autoSpaceDE w:val="0"/>
        <w:autoSpaceDN w:val="0"/>
        <w:adjustRightInd w:val="0"/>
        <w:spacing w:after="0" w:line="240" w:lineRule="auto"/>
        <w:jc w:val="both"/>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60</w:t>
      </w:r>
      <w:r w:rsidR="00265A76" w:rsidRPr="00A61016">
        <w:rPr>
          <w:rFonts w:ascii="Times New Roman" w:eastAsia="TimesNewRomanPSMT" w:hAnsi="Times New Roman" w:cs="Times New Roman"/>
          <w:i/>
          <w:sz w:val="24"/>
          <w:szCs w:val="24"/>
        </w:rPr>
        <w:t>. Последним по времени написания разделом бизнес-плана инвестиционного</w:t>
      </w:r>
      <w:r w:rsidRPr="00A61016">
        <w:rPr>
          <w:rFonts w:ascii="Times New Roman" w:eastAsia="TimesNewRomanPSMT" w:hAnsi="Times New Roman" w:cs="Times New Roman"/>
          <w:i/>
          <w:sz w:val="24"/>
          <w:szCs w:val="24"/>
        </w:rPr>
        <w:t xml:space="preserve"> </w:t>
      </w:r>
      <w:r w:rsidR="00265A76" w:rsidRPr="00A61016">
        <w:rPr>
          <w:rFonts w:ascii="Times New Roman" w:eastAsia="TimesNewRomanPSMT" w:hAnsi="Times New Roman" w:cs="Times New Roman"/>
          <w:i/>
          <w:sz w:val="24"/>
          <w:szCs w:val="24"/>
        </w:rPr>
        <w:t>проекта является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план маркетинга</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стратегия финансирования проекта</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резюме.</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61</w:t>
      </w:r>
      <w:r w:rsidR="00265A76" w:rsidRPr="00A61016">
        <w:rPr>
          <w:rFonts w:ascii="Times New Roman" w:eastAsia="TimesNewRomanPSMT" w:hAnsi="Times New Roman" w:cs="Times New Roman"/>
          <w:i/>
          <w:sz w:val="24"/>
          <w:szCs w:val="24"/>
        </w:rPr>
        <w:t xml:space="preserve">. Отчет о прибылях и убытках содержит сведения </w:t>
      </w:r>
      <w:proofErr w:type="gramStart"/>
      <w:r w:rsidR="00265A76" w:rsidRPr="00A61016">
        <w:rPr>
          <w:rFonts w:ascii="Times New Roman" w:eastAsia="TimesNewRomanPSMT" w:hAnsi="Times New Roman" w:cs="Times New Roman"/>
          <w:i/>
          <w:sz w:val="24"/>
          <w:szCs w:val="24"/>
        </w:rPr>
        <w:t>об</w:t>
      </w:r>
      <w:proofErr w:type="gram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основной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w:t>
      </w:r>
      <w:proofErr w:type="spellStart"/>
      <w:r w:rsidRPr="00265A76">
        <w:rPr>
          <w:rFonts w:ascii="Times New Roman" w:eastAsia="TimesNewRomanPSMT" w:hAnsi="Times New Roman" w:cs="Times New Roman"/>
          <w:sz w:val="24"/>
          <w:szCs w:val="24"/>
        </w:rPr>
        <w:t>внереализационной</w:t>
      </w:r>
      <w:proofErr w:type="spell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основной и </w:t>
      </w:r>
      <w:proofErr w:type="spellStart"/>
      <w:r w:rsidRPr="00265A76">
        <w:rPr>
          <w:rFonts w:ascii="Times New Roman" w:eastAsia="TimesNewRomanPSMT" w:hAnsi="Times New Roman" w:cs="Times New Roman"/>
          <w:sz w:val="24"/>
          <w:szCs w:val="24"/>
        </w:rPr>
        <w:t>внереализационной</w:t>
      </w:r>
      <w:proofErr w:type="spellEnd"/>
      <w:r w:rsidR="00A61016">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деятельности по инвестиционному проекту.</w:t>
      </w:r>
    </w:p>
    <w:p w:rsidR="00265A76" w:rsidRPr="00A61016" w:rsidRDefault="00A61016" w:rsidP="00A61016">
      <w:pPr>
        <w:autoSpaceDE w:val="0"/>
        <w:autoSpaceDN w:val="0"/>
        <w:adjustRightInd w:val="0"/>
        <w:spacing w:after="0" w:line="240" w:lineRule="auto"/>
        <w:jc w:val="both"/>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61</w:t>
      </w:r>
      <w:r w:rsidR="00265A76" w:rsidRPr="00A61016">
        <w:rPr>
          <w:rFonts w:ascii="Times New Roman" w:eastAsia="TimesNewRomanPSMT" w:hAnsi="Times New Roman" w:cs="Times New Roman"/>
          <w:i/>
          <w:sz w:val="24"/>
          <w:szCs w:val="24"/>
        </w:rPr>
        <w:t>. По плану денежных потоков рассчитываются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дисконтированные</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w:t>
      </w:r>
      <w:proofErr w:type="spellStart"/>
      <w:r w:rsidRPr="00265A76">
        <w:rPr>
          <w:rFonts w:ascii="Times New Roman" w:eastAsia="TimesNewRomanPSMT" w:hAnsi="Times New Roman" w:cs="Times New Roman"/>
          <w:sz w:val="24"/>
          <w:szCs w:val="24"/>
        </w:rPr>
        <w:t>недисконтированные</w:t>
      </w:r>
      <w:proofErr w:type="spellEnd"/>
    </w:p>
    <w:p w:rsidR="00265A76" w:rsidRPr="00265A76" w:rsidRDefault="00265A76" w:rsidP="00A61016">
      <w:pPr>
        <w:autoSpaceDE w:val="0"/>
        <w:autoSpaceDN w:val="0"/>
        <w:adjustRightInd w:val="0"/>
        <w:spacing w:after="0" w:line="240" w:lineRule="auto"/>
        <w:jc w:val="both"/>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дисконтированные и </w:t>
      </w:r>
      <w:proofErr w:type="spellStart"/>
      <w:r w:rsidRPr="00265A76">
        <w:rPr>
          <w:rFonts w:ascii="Times New Roman" w:eastAsia="TimesNewRomanPSMT" w:hAnsi="Times New Roman" w:cs="Times New Roman"/>
          <w:sz w:val="24"/>
          <w:szCs w:val="24"/>
        </w:rPr>
        <w:t>недисконтированные</w:t>
      </w:r>
      <w:proofErr w:type="spellEnd"/>
      <w:r w:rsidR="00A61016">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показатели эффективности инвестиционного</w:t>
      </w:r>
      <w:r w:rsidR="00A61016">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проекта.</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62</w:t>
      </w:r>
      <w:r w:rsidR="00265A76" w:rsidRPr="00A61016">
        <w:rPr>
          <w:rFonts w:ascii="Times New Roman" w:eastAsia="TimesNewRomanPSMT" w:hAnsi="Times New Roman" w:cs="Times New Roman"/>
          <w:i/>
          <w:sz w:val="24"/>
          <w:szCs w:val="24"/>
        </w:rPr>
        <w:t>. Исходной информационной для разработки проектно-сметной документации</w:t>
      </w:r>
      <w:r w:rsidRPr="00A61016">
        <w:rPr>
          <w:rFonts w:ascii="Times New Roman" w:eastAsia="TimesNewRomanPSMT" w:hAnsi="Times New Roman" w:cs="Times New Roman"/>
          <w:i/>
          <w:sz w:val="24"/>
          <w:szCs w:val="24"/>
        </w:rPr>
        <w:t xml:space="preserve"> </w:t>
      </w:r>
      <w:r w:rsidR="00265A76" w:rsidRPr="00A61016">
        <w:rPr>
          <w:rFonts w:ascii="Times New Roman" w:eastAsia="TimesNewRomanPSMT" w:hAnsi="Times New Roman" w:cs="Times New Roman"/>
          <w:i/>
          <w:sz w:val="24"/>
          <w:szCs w:val="24"/>
        </w:rPr>
        <w:t>является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технико-экономическое обоснование</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бизнес-план</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технико-экономическое обоснование и бизнес-план</w:t>
      </w:r>
      <w:r w:rsidR="00A61016">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инвестиционного проекта.</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63</w:t>
      </w:r>
      <w:r w:rsidR="00265A76" w:rsidRPr="00A61016">
        <w:rPr>
          <w:rFonts w:ascii="Times New Roman" w:eastAsia="TimesNewRomanPSMT" w:hAnsi="Times New Roman" w:cs="Times New Roman"/>
          <w:i/>
          <w:sz w:val="24"/>
          <w:szCs w:val="24"/>
        </w:rPr>
        <w:t>. Обоснование инвестиций в строительство входит в состав</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предпроектных материалов</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бизнес-плана инвестиционного проекта</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предпроектных </w:t>
      </w:r>
      <w:r w:rsidR="00A61016">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материалов и бизнес-плана инвестиционного проекта.</w:t>
      </w:r>
    </w:p>
    <w:p w:rsidR="00265A76" w:rsidRPr="00A61016" w:rsidRDefault="00A61016" w:rsidP="00A61016">
      <w:pPr>
        <w:autoSpaceDE w:val="0"/>
        <w:autoSpaceDN w:val="0"/>
        <w:adjustRightInd w:val="0"/>
        <w:spacing w:after="0" w:line="240" w:lineRule="auto"/>
        <w:jc w:val="both"/>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64</w:t>
      </w:r>
      <w:r w:rsidR="00265A76" w:rsidRPr="00A61016">
        <w:rPr>
          <w:rFonts w:ascii="Times New Roman" w:eastAsia="TimesNewRomanPSMT" w:hAnsi="Times New Roman" w:cs="Times New Roman"/>
          <w:i/>
          <w:sz w:val="24"/>
          <w:szCs w:val="24"/>
        </w:rPr>
        <w:t>. Генеральный план объекта строительства и его транспортная схема являются</w:t>
      </w:r>
      <w:r w:rsidRPr="00A61016">
        <w:rPr>
          <w:rFonts w:ascii="Times New Roman" w:eastAsia="TimesNewRomanPSMT" w:hAnsi="Times New Roman" w:cs="Times New Roman"/>
          <w:i/>
          <w:sz w:val="24"/>
          <w:szCs w:val="24"/>
        </w:rPr>
        <w:t xml:space="preserve"> </w:t>
      </w:r>
      <w:r w:rsidR="00265A76" w:rsidRPr="00A61016">
        <w:rPr>
          <w:rFonts w:ascii="Times New Roman" w:eastAsia="TimesNewRomanPSMT" w:hAnsi="Times New Roman" w:cs="Times New Roman"/>
          <w:i/>
          <w:sz w:val="24"/>
          <w:szCs w:val="24"/>
        </w:rPr>
        <w:t>разделом</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рабочей документации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технического проекта</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бизнес-плана инвестиционного проекта.</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65</w:t>
      </w:r>
      <w:r w:rsidR="00265A76" w:rsidRPr="00A61016">
        <w:rPr>
          <w:rFonts w:ascii="Times New Roman" w:eastAsia="TimesNewRomanPSMT" w:hAnsi="Times New Roman" w:cs="Times New Roman"/>
          <w:i/>
          <w:sz w:val="24"/>
          <w:szCs w:val="24"/>
        </w:rPr>
        <w:t xml:space="preserve">. Локальные сметы составляются </w:t>
      </w:r>
      <w:proofErr w:type="gramStart"/>
      <w:r w:rsidR="00265A76" w:rsidRPr="00A61016">
        <w:rPr>
          <w:rFonts w:ascii="Times New Roman" w:eastAsia="TimesNewRomanPSMT" w:hAnsi="Times New Roman" w:cs="Times New Roman"/>
          <w:i/>
          <w:sz w:val="24"/>
          <w:szCs w:val="24"/>
        </w:rPr>
        <w:t>на</w:t>
      </w:r>
      <w:proofErr w:type="gram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работы по отдельным строящимся зданиям</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отдельные виды строительных работ</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работы, выполняемые одной строительной организацией.</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66</w:t>
      </w:r>
      <w:r w:rsidR="00265A76" w:rsidRPr="00A61016">
        <w:rPr>
          <w:rFonts w:ascii="Times New Roman" w:eastAsia="TimesNewRomanPSMT" w:hAnsi="Times New Roman" w:cs="Times New Roman"/>
          <w:i/>
          <w:sz w:val="24"/>
          <w:szCs w:val="24"/>
        </w:rPr>
        <w:t>. Стоимость эксплуатации строительной техники входит в состав</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накладных расходов</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сметной прибыли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прямых затрат.</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67</w:t>
      </w:r>
      <w:r w:rsidR="00265A76" w:rsidRPr="00A61016">
        <w:rPr>
          <w:rFonts w:ascii="Times New Roman" w:eastAsia="TimesNewRomanPSMT" w:hAnsi="Times New Roman" w:cs="Times New Roman"/>
          <w:i/>
          <w:sz w:val="24"/>
          <w:szCs w:val="24"/>
        </w:rPr>
        <w:t>. Сметные нормы регламентируют затраты</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живого</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lastRenderedPageBreak/>
        <w:t> прошлого</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живого и прошлого</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труда в строительстве.</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68</w:t>
      </w:r>
      <w:r w:rsidR="00265A76" w:rsidRPr="00A61016">
        <w:rPr>
          <w:rFonts w:ascii="Times New Roman" w:eastAsia="TimesNewRomanPSMT" w:hAnsi="Times New Roman" w:cs="Times New Roman"/>
          <w:i/>
          <w:sz w:val="24"/>
          <w:szCs w:val="24"/>
        </w:rPr>
        <w:t xml:space="preserve">. Оценка эффективности инвестиционного проекта выполняется </w:t>
      </w:r>
      <w:proofErr w:type="gramStart"/>
      <w:r w:rsidR="00265A76" w:rsidRPr="00A61016">
        <w:rPr>
          <w:rFonts w:ascii="Times New Roman" w:eastAsia="TimesNewRomanPSMT" w:hAnsi="Times New Roman" w:cs="Times New Roman"/>
          <w:i/>
          <w:sz w:val="24"/>
          <w:szCs w:val="24"/>
        </w:rPr>
        <w:t>на</w:t>
      </w:r>
      <w:proofErr w:type="gram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w:t>
      </w:r>
      <w:proofErr w:type="spellStart"/>
      <w:r w:rsidRPr="00265A76">
        <w:rPr>
          <w:rFonts w:ascii="Times New Roman" w:eastAsia="TimesNewRomanPSMT" w:hAnsi="Times New Roman" w:cs="Times New Roman"/>
          <w:sz w:val="24"/>
          <w:szCs w:val="24"/>
        </w:rPr>
        <w:t>предынвестиционной</w:t>
      </w:r>
      <w:proofErr w:type="spell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инвестиционной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эксплуатационной (производственной)</w:t>
      </w:r>
      <w:r w:rsidR="00A61016">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фазе его развития.</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69</w:t>
      </w:r>
      <w:r w:rsidR="00265A76" w:rsidRPr="00A61016">
        <w:rPr>
          <w:rFonts w:ascii="Times New Roman" w:eastAsia="TimesNewRomanPSMT" w:hAnsi="Times New Roman" w:cs="Times New Roman"/>
          <w:i/>
          <w:sz w:val="24"/>
          <w:szCs w:val="24"/>
        </w:rPr>
        <w:t xml:space="preserve">. </w:t>
      </w:r>
      <w:proofErr w:type="spellStart"/>
      <w:r w:rsidR="00265A76" w:rsidRPr="00A61016">
        <w:rPr>
          <w:rFonts w:ascii="Times New Roman" w:eastAsia="TimesNewRomanPSMT" w:hAnsi="Times New Roman" w:cs="Times New Roman"/>
          <w:i/>
          <w:sz w:val="24"/>
          <w:szCs w:val="24"/>
        </w:rPr>
        <w:t>Предпроизводственные</w:t>
      </w:r>
      <w:proofErr w:type="spellEnd"/>
      <w:r w:rsidR="00265A76" w:rsidRPr="00A61016">
        <w:rPr>
          <w:rFonts w:ascii="Times New Roman" w:eastAsia="TimesNewRomanPSMT" w:hAnsi="Times New Roman" w:cs="Times New Roman"/>
          <w:i/>
          <w:sz w:val="24"/>
          <w:szCs w:val="24"/>
        </w:rPr>
        <w:t xml:space="preserve"> расходы учитываются </w:t>
      </w:r>
      <w:proofErr w:type="gramStart"/>
      <w:r w:rsidR="00265A76" w:rsidRPr="00A61016">
        <w:rPr>
          <w:rFonts w:ascii="Times New Roman" w:eastAsia="TimesNewRomanPSMT" w:hAnsi="Times New Roman" w:cs="Times New Roman"/>
          <w:i/>
          <w:sz w:val="24"/>
          <w:szCs w:val="24"/>
        </w:rPr>
        <w:t>в</w:t>
      </w:r>
      <w:proofErr w:type="gram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сметной стоимости строительства</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w:t>
      </w:r>
      <w:proofErr w:type="gramStart"/>
      <w:r w:rsidRPr="00265A76">
        <w:rPr>
          <w:rFonts w:ascii="Times New Roman" w:eastAsia="TimesNewRomanPSMT" w:hAnsi="Times New Roman" w:cs="Times New Roman"/>
          <w:sz w:val="24"/>
          <w:szCs w:val="24"/>
        </w:rPr>
        <w:t>затратах</w:t>
      </w:r>
      <w:proofErr w:type="gramEnd"/>
      <w:r w:rsidRPr="00265A76">
        <w:rPr>
          <w:rFonts w:ascii="Times New Roman" w:eastAsia="TimesNewRomanPSMT" w:hAnsi="Times New Roman" w:cs="Times New Roman"/>
          <w:sz w:val="24"/>
          <w:szCs w:val="24"/>
        </w:rPr>
        <w:t xml:space="preserve"> на производство продукции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сумме капитальных вложений.</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70</w:t>
      </w:r>
      <w:r w:rsidR="00265A76" w:rsidRPr="00A61016">
        <w:rPr>
          <w:rFonts w:ascii="Times New Roman" w:eastAsia="TimesNewRomanPSMT" w:hAnsi="Times New Roman" w:cs="Times New Roman"/>
          <w:i/>
          <w:sz w:val="24"/>
          <w:szCs w:val="24"/>
        </w:rPr>
        <w:t xml:space="preserve">. В состав затрат на создание основных средств не входят затраты </w:t>
      </w:r>
      <w:proofErr w:type="gramStart"/>
      <w:r w:rsidR="00265A76" w:rsidRPr="00A61016">
        <w:rPr>
          <w:rFonts w:ascii="Times New Roman" w:eastAsia="TimesNewRomanPSMT" w:hAnsi="Times New Roman" w:cs="Times New Roman"/>
          <w:i/>
          <w:sz w:val="24"/>
          <w:szCs w:val="24"/>
        </w:rPr>
        <w:t>на</w:t>
      </w:r>
      <w:proofErr w:type="gram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разработку проектных материалов</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подготовку и переподготовку кадров</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создание сбытовой сети.</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71</w:t>
      </w:r>
      <w:r w:rsidR="00265A76" w:rsidRPr="00031B1F">
        <w:rPr>
          <w:rFonts w:ascii="Times New Roman" w:eastAsia="TimesNewRomanPSMT" w:hAnsi="Times New Roman" w:cs="Times New Roman"/>
          <w:i/>
          <w:sz w:val="24"/>
          <w:szCs w:val="24"/>
        </w:rPr>
        <w:t>. С уменьшением оборотных пассивов величина оборотного капитала</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уменьшается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увеличивается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не изменяется.</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72</w:t>
      </w:r>
      <w:r w:rsidR="00265A76" w:rsidRPr="00031B1F">
        <w:rPr>
          <w:rFonts w:ascii="Times New Roman" w:eastAsia="TimesNewRomanPSMT" w:hAnsi="Times New Roman" w:cs="Times New Roman"/>
          <w:i/>
          <w:sz w:val="24"/>
          <w:szCs w:val="24"/>
        </w:rPr>
        <w:t>. Запасы оборотных средств обеспечиваются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оборотными активами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оборотными пассивами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w:t>
      </w:r>
      <w:proofErr w:type="spellStart"/>
      <w:r w:rsidRPr="00265A76">
        <w:rPr>
          <w:rFonts w:ascii="Times New Roman" w:eastAsia="TimesNewRomanPSMT" w:hAnsi="Times New Roman" w:cs="Times New Roman"/>
          <w:sz w:val="24"/>
          <w:szCs w:val="24"/>
        </w:rPr>
        <w:t>внеоборотными</w:t>
      </w:r>
      <w:proofErr w:type="spellEnd"/>
      <w:r w:rsidRPr="00265A76">
        <w:rPr>
          <w:rFonts w:ascii="Times New Roman" w:eastAsia="TimesNewRomanPSMT" w:hAnsi="Times New Roman" w:cs="Times New Roman"/>
          <w:sz w:val="24"/>
          <w:szCs w:val="24"/>
        </w:rPr>
        <w:t xml:space="preserve"> активами.</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73</w:t>
      </w:r>
      <w:r w:rsidR="00265A76" w:rsidRPr="00031B1F">
        <w:rPr>
          <w:rFonts w:ascii="Times New Roman" w:eastAsia="TimesNewRomanPSMT" w:hAnsi="Times New Roman" w:cs="Times New Roman"/>
          <w:i/>
          <w:sz w:val="24"/>
          <w:szCs w:val="24"/>
        </w:rPr>
        <w:t xml:space="preserve">. Расчет потребности в оборотном капитале осуществляется </w:t>
      </w:r>
      <w:proofErr w:type="gramStart"/>
      <w:r w:rsidR="00265A76" w:rsidRPr="00031B1F">
        <w:rPr>
          <w:rFonts w:ascii="Times New Roman" w:eastAsia="TimesNewRomanPSMT" w:hAnsi="Times New Roman" w:cs="Times New Roman"/>
          <w:i/>
          <w:sz w:val="24"/>
          <w:szCs w:val="24"/>
        </w:rPr>
        <w:t>по</w:t>
      </w:r>
      <w:proofErr w:type="gram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нормам оборачиваемости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величине производственных издержек</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нормам оборачиваемости и величине производственных издержек.</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74</w:t>
      </w:r>
      <w:r w:rsidR="00265A76" w:rsidRPr="00031B1F">
        <w:rPr>
          <w:rFonts w:ascii="Times New Roman" w:eastAsia="TimesNewRomanPSMT" w:hAnsi="Times New Roman" w:cs="Times New Roman"/>
          <w:i/>
          <w:sz w:val="24"/>
          <w:szCs w:val="24"/>
        </w:rPr>
        <w:t>. С уменьшением производственных издержек оборотные активы</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увеличиваются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уменьшаются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не изменяются.</w:t>
      </w:r>
    </w:p>
    <w:p w:rsidR="00265A76" w:rsidRPr="00031B1F" w:rsidRDefault="00031B1F" w:rsidP="00031B1F">
      <w:pPr>
        <w:autoSpaceDE w:val="0"/>
        <w:autoSpaceDN w:val="0"/>
        <w:adjustRightInd w:val="0"/>
        <w:spacing w:after="0" w:line="240" w:lineRule="auto"/>
        <w:jc w:val="both"/>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75</w:t>
      </w:r>
      <w:r w:rsidR="00265A76" w:rsidRPr="00031B1F">
        <w:rPr>
          <w:rFonts w:ascii="Times New Roman" w:eastAsia="TimesNewRomanPSMT" w:hAnsi="Times New Roman" w:cs="Times New Roman"/>
          <w:i/>
          <w:sz w:val="24"/>
          <w:szCs w:val="24"/>
        </w:rPr>
        <w:t>. С увеличением времени задержек платежей за полученную продукцию и</w:t>
      </w:r>
      <w:r w:rsidRPr="00031B1F">
        <w:rPr>
          <w:rFonts w:ascii="Times New Roman" w:eastAsia="TimesNewRomanPSMT" w:hAnsi="Times New Roman" w:cs="Times New Roman"/>
          <w:i/>
          <w:sz w:val="24"/>
          <w:szCs w:val="24"/>
        </w:rPr>
        <w:t xml:space="preserve"> </w:t>
      </w:r>
      <w:r w:rsidR="00265A76" w:rsidRPr="00031B1F">
        <w:rPr>
          <w:rFonts w:ascii="Times New Roman" w:eastAsia="TimesNewRomanPSMT" w:hAnsi="Times New Roman" w:cs="Times New Roman"/>
          <w:i/>
          <w:sz w:val="24"/>
          <w:szCs w:val="24"/>
        </w:rPr>
        <w:t>потребленные услуги оборотные пассивы</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увеличиваются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уменьшаются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не изменяются.</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76</w:t>
      </w:r>
      <w:r w:rsidR="00265A76" w:rsidRPr="00031B1F">
        <w:rPr>
          <w:rFonts w:ascii="Times New Roman" w:eastAsia="TimesNewRomanPSMT" w:hAnsi="Times New Roman" w:cs="Times New Roman"/>
          <w:i/>
          <w:sz w:val="24"/>
          <w:szCs w:val="24"/>
        </w:rPr>
        <w:t>. С увеличением оборотных активов инвестиционные затраты</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увеличиваются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уменьшаются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не изменяются.</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77</w:t>
      </w:r>
      <w:r w:rsidR="00265A76" w:rsidRPr="00031B1F">
        <w:rPr>
          <w:rFonts w:ascii="Times New Roman" w:eastAsia="TimesNewRomanPSMT" w:hAnsi="Times New Roman" w:cs="Times New Roman"/>
          <w:i/>
          <w:sz w:val="24"/>
          <w:szCs w:val="24"/>
        </w:rPr>
        <w:t>. Из реализуемого инвестиционного проекта могут выбывать его</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краткосрочные</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долгосрочные</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краткосрочные и долгосрочные</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активы.</w:t>
      </w:r>
    </w:p>
    <w:p w:rsidR="00265A76" w:rsidRPr="00031B1F" w:rsidRDefault="00031B1F" w:rsidP="00031B1F">
      <w:pPr>
        <w:autoSpaceDE w:val="0"/>
        <w:autoSpaceDN w:val="0"/>
        <w:adjustRightInd w:val="0"/>
        <w:spacing w:after="0" w:line="240" w:lineRule="auto"/>
        <w:jc w:val="both"/>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78</w:t>
      </w:r>
      <w:r w:rsidR="00265A76" w:rsidRPr="00031B1F">
        <w:rPr>
          <w:rFonts w:ascii="Times New Roman" w:eastAsia="TimesNewRomanPSMT" w:hAnsi="Times New Roman" w:cs="Times New Roman"/>
          <w:i/>
          <w:sz w:val="24"/>
          <w:szCs w:val="24"/>
        </w:rPr>
        <w:t>. Продажа выбывающего из инвестиционного проекта имущества может</w:t>
      </w:r>
      <w:r w:rsidRPr="00031B1F">
        <w:rPr>
          <w:rFonts w:ascii="Times New Roman" w:eastAsia="TimesNewRomanPSMT" w:hAnsi="Times New Roman" w:cs="Times New Roman"/>
          <w:i/>
          <w:sz w:val="24"/>
          <w:szCs w:val="24"/>
        </w:rPr>
        <w:t xml:space="preserve"> </w:t>
      </w:r>
      <w:r w:rsidR="00265A76" w:rsidRPr="00031B1F">
        <w:rPr>
          <w:rFonts w:ascii="Times New Roman" w:eastAsia="TimesNewRomanPSMT" w:hAnsi="Times New Roman" w:cs="Times New Roman"/>
          <w:i/>
          <w:sz w:val="24"/>
          <w:szCs w:val="24"/>
        </w:rPr>
        <w:t xml:space="preserve">осуществляться </w:t>
      </w:r>
      <w:proofErr w:type="gramStart"/>
      <w:r w:rsidR="00265A76" w:rsidRPr="00031B1F">
        <w:rPr>
          <w:rFonts w:ascii="Times New Roman" w:eastAsia="TimesNewRomanPSMT" w:hAnsi="Times New Roman" w:cs="Times New Roman"/>
          <w:i/>
          <w:sz w:val="24"/>
          <w:szCs w:val="24"/>
        </w:rPr>
        <w:t>по</w:t>
      </w:r>
      <w:proofErr w:type="gram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балансовой стоимости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договорной цене</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балансовой стоимости или договорной цене.</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79</w:t>
      </w:r>
      <w:r w:rsidR="00265A76" w:rsidRPr="00031B1F">
        <w:rPr>
          <w:rFonts w:ascii="Times New Roman" w:eastAsia="TimesNewRomanPSMT" w:hAnsi="Times New Roman" w:cs="Times New Roman"/>
          <w:i/>
          <w:sz w:val="24"/>
          <w:szCs w:val="24"/>
        </w:rPr>
        <w:t xml:space="preserve">. Прочие и </w:t>
      </w:r>
      <w:proofErr w:type="spellStart"/>
      <w:r w:rsidR="00265A76" w:rsidRPr="00031B1F">
        <w:rPr>
          <w:rFonts w:ascii="Times New Roman" w:eastAsia="TimesNewRomanPSMT" w:hAnsi="Times New Roman" w:cs="Times New Roman"/>
          <w:i/>
          <w:sz w:val="24"/>
          <w:szCs w:val="24"/>
        </w:rPr>
        <w:t>внереализационные</w:t>
      </w:r>
      <w:proofErr w:type="spellEnd"/>
      <w:r w:rsidR="00265A76" w:rsidRPr="00031B1F">
        <w:rPr>
          <w:rFonts w:ascii="Times New Roman" w:eastAsia="TimesNewRomanPSMT" w:hAnsi="Times New Roman" w:cs="Times New Roman"/>
          <w:i/>
          <w:sz w:val="24"/>
          <w:szCs w:val="24"/>
        </w:rPr>
        <w:t xml:space="preserve"> операции – источник</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доходов</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расходов</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доходов и расходов</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операционного характера.</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80</w:t>
      </w:r>
      <w:r w:rsidR="00265A76" w:rsidRPr="00031B1F">
        <w:rPr>
          <w:rFonts w:ascii="Times New Roman" w:eastAsia="TimesNewRomanPSMT" w:hAnsi="Times New Roman" w:cs="Times New Roman"/>
          <w:i/>
          <w:sz w:val="24"/>
          <w:szCs w:val="24"/>
        </w:rPr>
        <w:t>. К косвенным расходам относятся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lastRenderedPageBreak/>
        <w:t> общепроизводственные</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общехозяйственные</w:t>
      </w:r>
    </w:p>
    <w:p w:rsidR="00265A76" w:rsidRPr="00265A76" w:rsidRDefault="00265A76" w:rsidP="00031B1F">
      <w:pPr>
        <w:autoSpaceDE w:val="0"/>
        <w:autoSpaceDN w:val="0"/>
        <w:adjustRightInd w:val="0"/>
        <w:spacing w:after="0" w:line="240" w:lineRule="auto"/>
        <w:jc w:val="both"/>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общепроизводственные и общехозяйственные</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текущие затраты на производство и сбыт продукции.</w:t>
      </w:r>
    </w:p>
    <w:p w:rsidR="00265A76" w:rsidRPr="00031B1F" w:rsidRDefault="00031B1F" w:rsidP="00031B1F">
      <w:pPr>
        <w:autoSpaceDE w:val="0"/>
        <w:autoSpaceDN w:val="0"/>
        <w:adjustRightInd w:val="0"/>
        <w:spacing w:after="0" w:line="240" w:lineRule="auto"/>
        <w:jc w:val="both"/>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81</w:t>
      </w:r>
      <w:r w:rsidR="00265A76" w:rsidRPr="00031B1F">
        <w:rPr>
          <w:rFonts w:ascii="Times New Roman" w:eastAsia="TimesNewRomanPSMT" w:hAnsi="Times New Roman" w:cs="Times New Roman"/>
          <w:i/>
          <w:sz w:val="24"/>
          <w:szCs w:val="24"/>
        </w:rPr>
        <w:t>. К налогам, входящим в состав текущих затрат на производство и сбыт</w:t>
      </w:r>
      <w:r w:rsidRPr="00031B1F">
        <w:rPr>
          <w:rFonts w:ascii="Times New Roman" w:eastAsia="TimesNewRomanPSMT" w:hAnsi="Times New Roman" w:cs="Times New Roman"/>
          <w:i/>
          <w:sz w:val="24"/>
          <w:szCs w:val="24"/>
        </w:rPr>
        <w:t xml:space="preserve"> </w:t>
      </w:r>
      <w:r w:rsidR="00265A76" w:rsidRPr="00031B1F">
        <w:rPr>
          <w:rFonts w:ascii="Times New Roman" w:eastAsia="TimesNewRomanPSMT" w:hAnsi="Times New Roman" w:cs="Times New Roman"/>
          <w:i/>
          <w:sz w:val="24"/>
          <w:szCs w:val="24"/>
        </w:rPr>
        <w:t xml:space="preserve">продукции, не относится налог </w:t>
      </w:r>
      <w:proofErr w:type="gramStart"/>
      <w:r w:rsidR="00265A76" w:rsidRPr="00031B1F">
        <w:rPr>
          <w:rFonts w:ascii="Times New Roman" w:eastAsia="TimesNewRomanPSMT" w:hAnsi="Times New Roman" w:cs="Times New Roman"/>
          <w:i/>
          <w:sz w:val="24"/>
          <w:szCs w:val="24"/>
        </w:rPr>
        <w:t>на</w:t>
      </w:r>
      <w:proofErr w:type="gram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прибыль</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имущество</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добычу полезных ископаемых.</w:t>
      </w:r>
    </w:p>
    <w:p w:rsidR="00265A76" w:rsidRPr="00031B1F" w:rsidRDefault="00031B1F" w:rsidP="00031B1F">
      <w:pPr>
        <w:autoSpaceDE w:val="0"/>
        <w:autoSpaceDN w:val="0"/>
        <w:adjustRightInd w:val="0"/>
        <w:spacing w:after="0" w:line="240" w:lineRule="auto"/>
        <w:jc w:val="both"/>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82</w:t>
      </w:r>
      <w:r w:rsidR="00265A76" w:rsidRPr="00031B1F">
        <w:rPr>
          <w:rFonts w:ascii="Times New Roman" w:eastAsia="TimesNewRomanPSMT" w:hAnsi="Times New Roman" w:cs="Times New Roman"/>
          <w:i/>
          <w:sz w:val="24"/>
          <w:szCs w:val="24"/>
        </w:rPr>
        <w:t>. К инвестиционной деятельности относятся действия со средствами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внешними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внутренними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w:t>
      </w:r>
      <w:proofErr w:type="gramStart"/>
      <w:r w:rsidRPr="00265A76">
        <w:rPr>
          <w:rFonts w:ascii="Times New Roman" w:eastAsia="TimesNewRomanPSMT" w:hAnsi="Times New Roman" w:cs="Times New Roman"/>
          <w:sz w:val="24"/>
          <w:szCs w:val="24"/>
        </w:rPr>
        <w:t>внешними</w:t>
      </w:r>
      <w:proofErr w:type="gramEnd"/>
      <w:r w:rsidRPr="00265A76">
        <w:rPr>
          <w:rFonts w:ascii="Times New Roman" w:eastAsia="TimesNewRomanPSMT" w:hAnsi="Times New Roman" w:cs="Times New Roman"/>
          <w:sz w:val="24"/>
          <w:szCs w:val="24"/>
        </w:rPr>
        <w:t xml:space="preserve"> и внутренними</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по отношению к инвестиционному проекту.</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83</w:t>
      </w:r>
      <w:r w:rsidR="00265A76" w:rsidRPr="00031B1F">
        <w:rPr>
          <w:rFonts w:ascii="Times New Roman" w:eastAsia="TimesNewRomanPSMT" w:hAnsi="Times New Roman" w:cs="Times New Roman"/>
          <w:i/>
          <w:sz w:val="24"/>
          <w:szCs w:val="24"/>
        </w:rPr>
        <w:t>. На возмездной основе в инвестиционный проект привлекаются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акционерный капитал</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субсидии и дотации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акционерный капитал, субсидии и дотации.</w:t>
      </w:r>
    </w:p>
    <w:p w:rsidR="00265A76" w:rsidRPr="00031B1F" w:rsidRDefault="00031B1F" w:rsidP="00031B1F">
      <w:pPr>
        <w:autoSpaceDE w:val="0"/>
        <w:autoSpaceDN w:val="0"/>
        <w:adjustRightInd w:val="0"/>
        <w:spacing w:after="0" w:line="240" w:lineRule="auto"/>
        <w:jc w:val="both"/>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84</w:t>
      </w:r>
      <w:r w:rsidR="00265A76" w:rsidRPr="00031B1F">
        <w:rPr>
          <w:rFonts w:ascii="Times New Roman" w:eastAsia="TimesNewRomanPSMT" w:hAnsi="Times New Roman" w:cs="Times New Roman"/>
          <w:i/>
          <w:sz w:val="24"/>
          <w:szCs w:val="24"/>
        </w:rPr>
        <w:t>. Затраты на погашение выпущенных предприятием собственных долговых</w:t>
      </w:r>
      <w:r w:rsidRPr="00031B1F">
        <w:rPr>
          <w:rFonts w:ascii="Times New Roman" w:eastAsia="TimesNewRomanPSMT" w:hAnsi="Times New Roman" w:cs="Times New Roman"/>
          <w:i/>
          <w:sz w:val="24"/>
          <w:szCs w:val="24"/>
        </w:rPr>
        <w:t xml:space="preserve"> </w:t>
      </w:r>
      <w:r w:rsidR="00265A76" w:rsidRPr="00031B1F">
        <w:rPr>
          <w:rFonts w:ascii="Times New Roman" w:eastAsia="TimesNewRomanPSMT" w:hAnsi="Times New Roman" w:cs="Times New Roman"/>
          <w:i/>
          <w:sz w:val="24"/>
          <w:szCs w:val="24"/>
        </w:rPr>
        <w:t xml:space="preserve">ценных бумаг являются элементом денежного потока </w:t>
      </w:r>
      <w:proofErr w:type="gramStart"/>
      <w:r w:rsidR="00265A76" w:rsidRPr="00031B1F">
        <w:rPr>
          <w:rFonts w:ascii="Times New Roman" w:eastAsia="TimesNewRomanPSMT" w:hAnsi="Times New Roman" w:cs="Times New Roman"/>
          <w:i/>
          <w:sz w:val="24"/>
          <w:szCs w:val="24"/>
        </w:rPr>
        <w:t>от</w:t>
      </w:r>
      <w:proofErr w:type="gram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инвестиционной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операционной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финансовой</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деятельности.</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85</w:t>
      </w:r>
      <w:r w:rsidR="00265A76" w:rsidRPr="00031B1F">
        <w:rPr>
          <w:rFonts w:ascii="Times New Roman" w:eastAsia="TimesNewRomanPSMT" w:hAnsi="Times New Roman" w:cs="Times New Roman"/>
          <w:i/>
          <w:sz w:val="24"/>
          <w:szCs w:val="24"/>
        </w:rPr>
        <w:t xml:space="preserve">. Первоначальный оборотный капитал является элементом денежного потока </w:t>
      </w:r>
      <w:proofErr w:type="gramStart"/>
      <w:r w:rsidR="00265A76" w:rsidRPr="00031B1F">
        <w:rPr>
          <w:rFonts w:ascii="Times New Roman" w:eastAsia="TimesNewRomanPSMT" w:hAnsi="Times New Roman" w:cs="Times New Roman"/>
          <w:i/>
          <w:sz w:val="24"/>
          <w:szCs w:val="24"/>
        </w:rPr>
        <w:t>от</w:t>
      </w:r>
      <w:proofErr w:type="gram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инвестиционной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операционной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финансовой</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деятельности.</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86</w:t>
      </w:r>
      <w:r w:rsidR="00265A76" w:rsidRPr="00031B1F">
        <w:rPr>
          <w:rFonts w:ascii="Times New Roman" w:eastAsia="TimesNewRomanPSMT" w:hAnsi="Times New Roman" w:cs="Times New Roman"/>
          <w:i/>
          <w:sz w:val="24"/>
          <w:szCs w:val="24"/>
        </w:rPr>
        <w:t xml:space="preserve">. Затраты на создание основных средств являются элементом денежного потока </w:t>
      </w:r>
      <w:proofErr w:type="gramStart"/>
      <w:r w:rsidR="00265A76" w:rsidRPr="00031B1F">
        <w:rPr>
          <w:rFonts w:ascii="Times New Roman" w:eastAsia="TimesNewRomanPSMT" w:hAnsi="Times New Roman" w:cs="Times New Roman"/>
          <w:i/>
          <w:sz w:val="24"/>
          <w:szCs w:val="24"/>
        </w:rPr>
        <w:t>от</w:t>
      </w:r>
      <w:proofErr w:type="gram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инвестиционной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операционной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финансовой</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деятельности.</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87</w:t>
      </w:r>
      <w:r w:rsidR="00265A76" w:rsidRPr="00031B1F">
        <w:rPr>
          <w:rFonts w:ascii="Times New Roman" w:eastAsia="TimesNewRomanPSMT" w:hAnsi="Times New Roman" w:cs="Times New Roman"/>
          <w:i/>
          <w:sz w:val="24"/>
          <w:szCs w:val="24"/>
        </w:rPr>
        <w:t xml:space="preserve">. Амортизация является элементом денежного потока </w:t>
      </w:r>
      <w:proofErr w:type="gramStart"/>
      <w:r w:rsidR="00265A76" w:rsidRPr="00031B1F">
        <w:rPr>
          <w:rFonts w:ascii="Times New Roman" w:eastAsia="TimesNewRomanPSMT" w:hAnsi="Times New Roman" w:cs="Times New Roman"/>
          <w:i/>
          <w:sz w:val="24"/>
          <w:szCs w:val="24"/>
        </w:rPr>
        <w:t>от</w:t>
      </w:r>
      <w:proofErr w:type="gram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инвестиционной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операционной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финансовой</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деятельности.</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88</w:t>
      </w:r>
      <w:r w:rsidR="00265A76" w:rsidRPr="00031B1F">
        <w:rPr>
          <w:rFonts w:ascii="Times New Roman" w:eastAsia="TimesNewRomanPSMT" w:hAnsi="Times New Roman" w:cs="Times New Roman"/>
          <w:i/>
          <w:sz w:val="24"/>
          <w:szCs w:val="24"/>
        </w:rPr>
        <w:t xml:space="preserve">. Кредиты являются элементом денежного потока </w:t>
      </w:r>
      <w:proofErr w:type="gramStart"/>
      <w:r w:rsidR="00265A76" w:rsidRPr="00031B1F">
        <w:rPr>
          <w:rFonts w:ascii="Times New Roman" w:eastAsia="TimesNewRomanPSMT" w:hAnsi="Times New Roman" w:cs="Times New Roman"/>
          <w:i/>
          <w:sz w:val="24"/>
          <w:szCs w:val="24"/>
        </w:rPr>
        <w:t>от</w:t>
      </w:r>
      <w:proofErr w:type="gram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инвестиционной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операционной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финансовой</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деятельности.</w:t>
      </w:r>
    </w:p>
    <w:p w:rsidR="00265A76" w:rsidRPr="00031B1F" w:rsidRDefault="00031B1F" w:rsidP="00031B1F">
      <w:pPr>
        <w:autoSpaceDE w:val="0"/>
        <w:autoSpaceDN w:val="0"/>
        <w:adjustRightInd w:val="0"/>
        <w:spacing w:after="0" w:line="240" w:lineRule="auto"/>
        <w:jc w:val="both"/>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89</w:t>
      </w:r>
      <w:r w:rsidR="00265A76" w:rsidRPr="00031B1F">
        <w:rPr>
          <w:rFonts w:ascii="Times New Roman" w:eastAsia="TimesNewRomanPSMT" w:hAnsi="Times New Roman" w:cs="Times New Roman"/>
          <w:i/>
          <w:sz w:val="24"/>
          <w:szCs w:val="24"/>
        </w:rPr>
        <w:t>. Доходы от возврата в конце проекта оборотных активов являются элементом</w:t>
      </w:r>
      <w:r w:rsidRPr="00031B1F">
        <w:rPr>
          <w:rFonts w:ascii="Times New Roman" w:eastAsia="TimesNewRomanPSMT" w:hAnsi="Times New Roman" w:cs="Times New Roman"/>
          <w:i/>
          <w:sz w:val="24"/>
          <w:szCs w:val="24"/>
        </w:rPr>
        <w:t xml:space="preserve"> </w:t>
      </w:r>
      <w:r w:rsidR="00265A76" w:rsidRPr="00031B1F">
        <w:rPr>
          <w:rFonts w:ascii="Times New Roman" w:eastAsia="TimesNewRomanPSMT" w:hAnsi="Times New Roman" w:cs="Times New Roman"/>
          <w:i/>
          <w:sz w:val="24"/>
          <w:szCs w:val="24"/>
        </w:rPr>
        <w:t xml:space="preserve">денежного потока </w:t>
      </w:r>
      <w:proofErr w:type="gramStart"/>
      <w:r w:rsidR="00265A76" w:rsidRPr="00031B1F">
        <w:rPr>
          <w:rFonts w:ascii="Times New Roman" w:eastAsia="TimesNewRomanPSMT" w:hAnsi="Times New Roman" w:cs="Times New Roman"/>
          <w:i/>
          <w:sz w:val="24"/>
          <w:szCs w:val="24"/>
        </w:rPr>
        <w:t>от</w:t>
      </w:r>
      <w:proofErr w:type="gram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инвестиционной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операционной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финансовой</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деятельности.</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90</w:t>
      </w:r>
      <w:r w:rsidR="00265A76" w:rsidRPr="00031B1F">
        <w:rPr>
          <w:rFonts w:ascii="Times New Roman" w:eastAsia="TimesNewRomanPSMT" w:hAnsi="Times New Roman" w:cs="Times New Roman"/>
          <w:i/>
          <w:sz w:val="24"/>
          <w:szCs w:val="24"/>
        </w:rPr>
        <w:t>. Трудно прогнозируемой является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доходная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расходная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доходная и расходная</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часть инвестиционного проекта.</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91</w:t>
      </w:r>
      <w:r w:rsidR="00265A76" w:rsidRPr="00031B1F">
        <w:rPr>
          <w:rFonts w:ascii="Times New Roman" w:eastAsia="TimesNewRomanPSMT" w:hAnsi="Times New Roman" w:cs="Times New Roman"/>
          <w:i/>
          <w:sz w:val="24"/>
          <w:szCs w:val="24"/>
        </w:rPr>
        <w:t xml:space="preserve">. Коэффициент </w:t>
      </w:r>
      <w:proofErr w:type="gramStart"/>
      <w:r w:rsidR="00265A76" w:rsidRPr="00031B1F">
        <w:rPr>
          <w:rFonts w:ascii="Times New Roman" w:eastAsia="TimesNewRomanPSMT" w:hAnsi="Times New Roman" w:cs="Times New Roman"/>
          <w:i/>
          <w:sz w:val="24"/>
          <w:szCs w:val="24"/>
        </w:rPr>
        <w:t>дисконтировании</w:t>
      </w:r>
      <w:proofErr w:type="gram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меньше единицы</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w:t>
      </w:r>
      <w:proofErr w:type="gramStart"/>
      <w:r w:rsidRPr="00265A76">
        <w:rPr>
          <w:rFonts w:ascii="Times New Roman" w:eastAsia="TimesNewRomanPSMT" w:hAnsi="Times New Roman" w:cs="Times New Roman"/>
          <w:sz w:val="24"/>
          <w:szCs w:val="24"/>
        </w:rPr>
        <w:t>равен</w:t>
      </w:r>
      <w:proofErr w:type="gramEnd"/>
      <w:r w:rsidRPr="00265A76">
        <w:rPr>
          <w:rFonts w:ascii="Times New Roman" w:eastAsia="TimesNewRomanPSMT" w:hAnsi="Times New Roman" w:cs="Times New Roman"/>
          <w:sz w:val="24"/>
          <w:szCs w:val="24"/>
        </w:rPr>
        <w:t xml:space="preserve"> единице</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больше единицы.</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92</w:t>
      </w:r>
      <w:r w:rsidR="00265A76" w:rsidRPr="00031B1F">
        <w:rPr>
          <w:rFonts w:ascii="Times New Roman" w:eastAsia="TimesNewRomanPSMT" w:hAnsi="Times New Roman" w:cs="Times New Roman"/>
          <w:i/>
          <w:sz w:val="24"/>
          <w:szCs w:val="24"/>
        </w:rPr>
        <w:t>. С уменьшением номера шага расчета коэффициент дисконтирования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уменьшается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увеличивается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lastRenderedPageBreak/>
        <w:t> не изменяется.</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93</w:t>
      </w:r>
      <w:r w:rsidR="00265A76" w:rsidRPr="00031B1F">
        <w:rPr>
          <w:rFonts w:ascii="Times New Roman" w:eastAsia="TimesNewRomanPSMT" w:hAnsi="Times New Roman" w:cs="Times New Roman"/>
          <w:i/>
          <w:sz w:val="24"/>
          <w:szCs w:val="24"/>
        </w:rPr>
        <w:t>. Коэффициент дисконтирования – это цена денежной единицы</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прошлого</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настоящего</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будущего</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периода.</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94</w:t>
      </w:r>
      <w:r w:rsidR="00265A76" w:rsidRPr="00031B1F">
        <w:rPr>
          <w:rFonts w:ascii="Times New Roman" w:eastAsia="TimesNewRomanPSMT" w:hAnsi="Times New Roman" w:cs="Times New Roman"/>
          <w:i/>
          <w:sz w:val="24"/>
          <w:szCs w:val="24"/>
        </w:rPr>
        <w:t>. Приемлемая для инвестора норма дохода на капитал – это</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коэффициент дисконтирования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норматив дисконтирования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фактор текущей стоимости.</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95</w:t>
      </w:r>
      <w:r w:rsidR="00265A76" w:rsidRPr="00031B1F">
        <w:rPr>
          <w:rFonts w:ascii="Times New Roman" w:eastAsia="TimesNewRomanPSMT" w:hAnsi="Times New Roman" w:cs="Times New Roman"/>
          <w:i/>
          <w:sz w:val="24"/>
          <w:szCs w:val="24"/>
        </w:rPr>
        <w:t>. Простой (</w:t>
      </w:r>
      <w:proofErr w:type="spellStart"/>
      <w:r w:rsidR="00265A76" w:rsidRPr="00031B1F">
        <w:rPr>
          <w:rFonts w:ascii="Times New Roman" w:eastAsia="TimesNewRomanPSMT" w:hAnsi="Times New Roman" w:cs="Times New Roman"/>
          <w:i/>
          <w:sz w:val="24"/>
          <w:szCs w:val="24"/>
        </w:rPr>
        <w:t>бездисконтный</w:t>
      </w:r>
      <w:proofErr w:type="spellEnd"/>
      <w:r w:rsidR="00265A76" w:rsidRPr="00031B1F">
        <w:rPr>
          <w:rFonts w:ascii="Times New Roman" w:eastAsia="TimesNewRomanPSMT" w:hAnsi="Times New Roman" w:cs="Times New Roman"/>
          <w:i/>
          <w:sz w:val="24"/>
          <w:szCs w:val="24"/>
        </w:rPr>
        <w:t xml:space="preserve">) срок окупаемости определяется по сальдо </w:t>
      </w:r>
      <w:proofErr w:type="gramStart"/>
      <w:r w:rsidR="00265A76" w:rsidRPr="00031B1F">
        <w:rPr>
          <w:rFonts w:ascii="Times New Roman" w:eastAsia="TimesNewRomanPSMT" w:hAnsi="Times New Roman" w:cs="Times New Roman"/>
          <w:i/>
          <w:sz w:val="24"/>
          <w:szCs w:val="24"/>
        </w:rPr>
        <w:t>от</w:t>
      </w:r>
      <w:proofErr w:type="gram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инвестиционной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операционной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финансовой</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деятельности, связанной с реализацией инвестиционного проекта.</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96</w:t>
      </w:r>
      <w:r w:rsidR="00265A76" w:rsidRPr="00031B1F">
        <w:rPr>
          <w:rFonts w:ascii="Times New Roman" w:eastAsia="TimesNewRomanPSMT" w:hAnsi="Times New Roman" w:cs="Times New Roman"/>
          <w:i/>
          <w:sz w:val="24"/>
          <w:szCs w:val="24"/>
        </w:rPr>
        <w:t>. Разную ценность денежных потоков во времени учитывают</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статические</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динамические</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кинематические</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методы оценки эффективности инвестиционных проектов.</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Pr>
          <w:rFonts w:ascii="Times New Roman" w:eastAsia="TimesNewRomanPSMT" w:hAnsi="Times New Roman" w:cs="Times New Roman"/>
          <w:i/>
          <w:sz w:val="24"/>
          <w:szCs w:val="24"/>
        </w:rPr>
        <w:t>97</w:t>
      </w:r>
      <w:r w:rsidR="00265A76" w:rsidRPr="00031B1F">
        <w:rPr>
          <w:rFonts w:ascii="Times New Roman" w:eastAsia="TimesNewRomanPSMT" w:hAnsi="Times New Roman" w:cs="Times New Roman"/>
          <w:i/>
          <w:sz w:val="24"/>
          <w:szCs w:val="24"/>
        </w:rPr>
        <w:t xml:space="preserve">. Инвестиционный проект убыточен </w:t>
      </w:r>
      <w:proofErr w:type="gramStart"/>
      <w:r w:rsidR="00265A76" w:rsidRPr="00031B1F">
        <w:rPr>
          <w:rFonts w:ascii="Times New Roman" w:eastAsia="TimesNewRomanPSMT" w:hAnsi="Times New Roman" w:cs="Times New Roman"/>
          <w:i/>
          <w:sz w:val="24"/>
          <w:szCs w:val="24"/>
        </w:rPr>
        <w:t>при</w:t>
      </w:r>
      <w:proofErr w:type="gram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ЧД&lt;0</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ЧД=0</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ЧД</w:t>
      </w:r>
      <w:r w:rsidRPr="00265A76">
        <w:rPr>
          <w:rFonts w:ascii="Times New Roman" w:eastAsia="TimesNewRomanPSMT" w:hAnsi="Times New Roman" w:cs="Times New Roman"/>
          <w:sz w:val="24"/>
          <w:szCs w:val="24"/>
        </w:rPr>
        <w:t>0.</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98</w:t>
      </w:r>
      <w:r w:rsidR="00265A76" w:rsidRPr="00031B1F">
        <w:rPr>
          <w:rFonts w:ascii="Times New Roman" w:eastAsia="TimesNewRomanPSMT" w:hAnsi="Times New Roman" w:cs="Times New Roman"/>
          <w:i/>
          <w:sz w:val="24"/>
          <w:szCs w:val="24"/>
        </w:rPr>
        <w:t xml:space="preserve">. Абсолютный доход инвестиционного проекта определяется </w:t>
      </w:r>
      <w:proofErr w:type="gramStart"/>
      <w:r w:rsidR="00265A76" w:rsidRPr="00031B1F">
        <w:rPr>
          <w:rFonts w:ascii="Times New Roman" w:eastAsia="TimesNewRomanPSMT" w:hAnsi="Times New Roman" w:cs="Times New Roman"/>
          <w:i/>
          <w:sz w:val="24"/>
          <w:szCs w:val="24"/>
        </w:rPr>
        <w:t>по</w:t>
      </w:r>
      <w:proofErr w:type="gram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дисконтированному</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w:t>
      </w:r>
      <w:proofErr w:type="spellStart"/>
      <w:r w:rsidRPr="00265A76">
        <w:rPr>
          <w:rFonts w:ascii="Times New Roman" w:eastAsia="TimesNewRomanPSMT" w:hAnsi="Times New Roman" w:cs="Times New Roman"/>
          <w:sz w:val="24"/>
          <w:szCs w:val="24"/>
        </w:rPr>
        <w:t>недисконтированному</w:t>
      </w:r>
      <w:proofErr w:type="spell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дисконтированному и </w:t>
      </w:r>
      <w:proofErr w:type="spellStart"/>
      <w:r w:rsidRPr="00265A76">
        <w:rPr>
          <w:rFonts w:ascii="Times New Roman" w:eastAsia="TimesNewRomanPSMT" w:hAnsi="Times New Roman" w:cs="Times New Roman"/>
          <w:sz w:val="24"/>
          <w:szCs w:val="24"/>
        </w:rPr>
        <w:t>недисконтированному</w:t>
      </w:r>
      <w:proofErr w:type="spellEnd"/>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сальдо его денежного потока.</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99</w:t>
      </w:r>
      <w:r w:rsidR="00265A76" w:rsidRPr="00031B1F">
        <w:rPr>
          <w:rFonts w:ascii="Times New Roman" w:eastAsia="TimesNewRomanPSMT" w:hAnsi="Times New Roman" w:cs="Times New Roman"/>
          <w:i/>
          <w:sz w:val="24"/>
          <w:szCs w:val="24"/>
        </w:rPr>
        <w:t>. ВНД – это</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максимальная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минимальная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средняя</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цена капитала, привлекаемого в проект.</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100</w:t>
      </w:r>
      <w:r w:rsidR="00265A76" w:rsidRPr="00031B1F">
        <w:rPr>
          <w:rFonts w:ascii="Times New Roman" w:eastAsia="TimesNewRomanPSMT" w:hAnsi="Times New Roman" w:cs="Times New Roman"/>
          <w:i/>
          <w:sz w:val="24"/>
          <w:szCs w:val="24"/>
        </w:rPr>
        <w:t>. С увеличением ВНД устойчивость инвестиционного проекта</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увеличивается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уменьшается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не изменяется.</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101</w:t>
      </w:r>
      <w:r w:rsidR="00265A76" w:rsidRPr="00031B1F">
        <w:rPr>
          <w:rFonts w:ascii="Times New Roman" w:eastAsia="TimesNewRomanPSMT" w:hAnsi="Times New Roman" w:cs="Times New Roman"/>
          <w:i/>
          <w:sz w:val="24"/>
          <w:szCs w:val="24"/>
        </w:rPr>
        <w:t xml:space="preserve">. Потребность в дополнительном финансировании определяется </w:t>
      </w:r>
      <w:proofErr w:type="gramStart"/>
      <w:r w:rsidR="00265A76" w:rsidRPr="00031B1F">
        <w:rPr>
          <w:rFonts w:ascii="Times New Roman" w:eastAsia="TimesNewRomanPSMT" w:hAnsi="Times New Roman" w:cs="Times New Roman"/>
          <w:i/>
          <w:sz w:val="24"/>
          <w:szCs w:val="24"/>
        </w:rPr>
        <w:t>по</w:t>
      </w:r>
      <w:proofErr w:type="gram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дисконтированному</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w:t>
      </w:r>
      <w:proofErr w:type="spellStart"/>
      <w:r w:rsidRPr="00265A76">
        <w:rPr>
          <w:rFonts w:ascii="Times New Roman" w:eastAsia="TimesNewRomanPSMT" w:hAnsi="Times New Roman" w:cs="Times New Roman"/>
          <w:sz w:val="24"/>
          <w:szCs w:val="24"/>
        </w:rPr>
        <w:t>недисконтированному</w:t>
      </w:r>
      <w:proofErr w:type="spellEnd"/>
    </w:p>
    <w:p w:rsidR="00265A76" w:rsidRPr="00265A76" w:rsidRDefault="00265A76" w:rsidP="00031B1F">
      <w:pPr>
        <w:autoSpaceDE w:val="0"/>
        <w:autoSpaceDN w:val="0"/>
        <w:adjustRightInd w:val="0"/>
        <w:spacing w:after="0" w:line="240" w:lineRule="auto"/>
        <w:jc w:val="both"/>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дисконтированному и </w:t>
      </w:r>
      <w:proofErr w:type="spellStart"/>
      <w:r w:rsidRPr="00265A76">
        <w:rPr>
          <w:rFonts w:ascii="Times New Roman" w:eastAsia="TimesNewRomanPSMT" w:hAnsi="Times New Roman" w:cs="Times New Roman"/>
          <w:sz w:val="24"/>
          <w:szCs w:val="24"/>
        </w:rPr>
        <w:t>недисконтированному</w:t>
      </w:r>
      <w:proofErr w:type="spellEnd"/>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сальдо денежного потока инвестиционного проекта.</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102</w:t>
      </w:r>
      <w:r w:rsidR="00265A76" w:rsidRPr="00031B1F">
        <w:rPr>
          <w:rFonts w:ascii="Times New Roman" w:eastAsia="TimesNewRomanPSMT" w:hAnsi="Times New Roman" w:cs="Times New Roman"/>
          <w:i/>
          <w:sz w:val="24"/>
          <w:szCs w:val="24"/>
        </w:rPr>
        <w:t xml:space="preserve">. Состоятельность инвестиционного проекта обеспечивается </w:t>
      </w:r>
      <w:proofErr w:type="gramStart"/>
      <w:r w:rsidR="00265A76" w:rsidRPr="00031B1F">
        <w:rPr>
          <w:rFonts w:ascii="Times New Roman" w:eastAsia="TimesNewRomanPSMT" w:hAnsi="Times New Roman" w:cs="Times New Roman"/>
          <w:i/>
          <w:sz w:val="24"/>
          <w:szCs w:val="24"/>
        </w:rPr>
        <w:t>при</w:t>
      </w:r>
      <w:proofErr w:type="gram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положительном</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нулевом</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proofErr w:type="gramStart"/>
      <w:r w:rsidRPr="00265A76">
        <w:rPr>
          <w:rFonts w:ascii="Times New Roman" w:eastAsia="TimesNewRomanPSMT" w:hAnsi="Times New Roman" w:cs="Times New Roman"/>
          <w:sz w:val="24"/>
          <w:szCs w:val="24"/>
        </w:rPr>
        <w:t> положительном или нулевом</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сальдо его денежного потока.</w:t>
      </w:r>
      <w:proofErr w:type="gramEnd"/>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103</w:t>
      </w:r>
      <w:r w:rsidR="00265A76" w:rsidRPr="00031B1F">
        <w:rPr>
          <w:rFonts w:ascii="Times New Roman" w:eastAsia="TimesNewRomanPSMT" w:hAnsi="Times New Roman" w:cs="Times New Roman"/>
          <w:i/>
          <w:sz w:val="24"/>
          <w:szCs w:val="24"/>
        </w:rPr>
        <w:t>. К относительным показателям доходности инвестиционного проекта относятся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индекс доходности инвестиций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чистый дисконтированный доход</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индекс доходности инвестиций и чистый дисконтированный доход.</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104</w:t>
      </w:r>
      <w:r w:rsidR="00265A76" w:rsidRPr="00031B1F">
        <w:rPr>
          <w:rFonts w:ascii="Times New Roman" w:eastAsia="TimesNewRomanPSMT" w:hAnsi="Times New Roman" w:cs="Times New Roman"/>
          <w:i/>
          <w:sz w:val="24"/>
          <w:szCs w:val="24"/>
        </w:rPr>
        <w:t>. Какое соотношение является верным?</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РР</w:t>
      </w:r>
      <w:r w:rsidRPr="00265A76">
        <w:rPr>
          <w:rFonts w:ascii="Times New Roman" w:eastAsia="TimesNewRomanPSMT" w:hAnsi="Times New Roman" w:cs="Times New Roman"/>
          <w:sz w:val="24"/>
          <w:szCs w:val="24"/>
        </w:rPr>
        <w:t>DPP</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РР=DPP</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РР&lt;DPP.</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105</w:t>
      </w:r>
      <w:r w:rsidR="00265A76" w:rsidRPr="00031B1F">
        <w:rPr>
          <w:rFonts w:ascii="Times New Roman" w:eastAsia="TimesNewRomanPSMT" w:hAnsi="Times New Roman" w:cs="Times New Roman"/>
          <w:i/>
          <w:sz w:val="24"/>
          <w:szCs w:val="24"/>
        </w:rPr>
        <w:t>. С увеличением срока окупаемости привлекательность инвестиционного проекта</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увеличивается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уменьшается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не изменяется.</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lastRenderedPageBreak/>
        <w:t>106</w:t>
      </w:r>
      <w:r w:rsidR="00265A76" w:rsidRPr="00031B1F">
        <w:rPr>
          <w:rFonts w:ascii="Times New Roman" w:eastAsia="TimesNewRomanPSMT" w:hAnsi="Times New Roman" w:cs="Times New Roman"/>
          <w:i/>
          <w:sz w:val="24"/>
          <w:szCs w:val="24"/>
        </w:rPr>
        <w:t>. Способность предприятия выполнять свои долгосрочные обязательства</w:t>
      </w:r>
      <w:r w:rsidRPr="00031B1F">
        <w:rPr>
          <w:rFonts w:ascii="Times New Roman" w:eastAsia="TimesNewRomanPSMT" w:hAnsi="Times New Roman" w:cs="Times New Roman"/>
          <w:i/>
          <w:sz w:val="24"/>
          <w:szCs w:val="24"/>
        </w:rPr>
        <w:t xml:space="preserve"> </w:t>
      </w:r>
      <w:r w:rsidR="00265A76" w:rsidRPr="00031B1F">
        <w:rPr>
          <w:rFonts w:ascii="Times New Roman" w:eastAsia="TimesNewRomanPSMT" w:hAnsi="Times New Roman" w:cs="Times New Roman"/>
          <w:i/>
          <w:sz w:val="24"/>
          <w:szCs w:val="24"/>
        </w:rPr>
        <w:t>оценивается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коэффициентами ликвидности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показателями платежеспособности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коэффициентами ликвидности и показателями платежеспособности.</w:t>
      </w:r>
    </w:p>
    <w:p w:rsidR="00265A76" w:rsidRPr="00AB06E2"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AB06E2">
        <w:rPr>
          <w:rFonts w:ascii="Times New Roman" w:eastAsia="TimesNewRomanPSMT" w:hAnsi="Times New Roman" w:cs="Times New Roman"/>
          <w:i/>
          <w:sz w:val="24"/>
          <w:szCs w:val="24"/>
        </w:rPr>
        <w:t>107</w:t>
      </w:r>
      <w:r w:rsidR="00265A76" w:rsidRPr="00AB06E2">
        <w:rPr>
          <w:rFonts w:ascii="Times New Roman" w:eastAsia="TimesNewRomanPSMT" w:hAnsi="Times New Roman" w:cs="Times New Roman"/>
          <w:i/>
          <w:sz w:val="24"/>
          <w:szCs w:val="24"/>
        </w:rPr>
        <w:t>. Наибольшее значение имеет коэффициент</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текущей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промежуточной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абсолютной</w:t>
      </w:r>
      <w:r w:rsidR="00AB06E2">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ликвидности.</w:t>
      </w:r>
    </w:p>
    <w:p w:rsidR="00F33F69" w:rsidRDefault="00F33F69" w:rsidP="000B4D32">
      <w:pPr>
        <w:spacing w:after="0" w:line="240" w:lineRule="auto"/>
        <w:jc w:val="center"/>
        <w:rPr>
          <w:rFonts w:ascii="Times New Roman" w:hAnsi="Times New Roman" w:cs="Times New Roman"/>
          <w:sz w:val="24"/>
          <w:szCs w:val="24"/>
        </w:rPr>
      </w:pPr>
    </w:p>
    <w:p w:rsidR="000B4D32" w:rsidRDefault="000B4D32" w:rsidP="00F33F69">
      <w:pPr>
        <w:spacing w:after="0" w:line="240" w:lineRule="auto"/>
        <w:jc w:val="center"/>
        <w:rPr>
          <w:rFonts w:ascii="Times New Roman" w:hAnsi="Times New Roman" w:cs="Times New Roman"/>
          <w:b/>
          <w:sz w:val="24"/>
          <w:szCs w:val="24"/>
        </w:rPr>
      </w:pPr>
    </w:p>
    <w:sectPr w:rsidR="000B4D32" w:rsidSect="00B42471">
      <w:footerReference w:type="default" r:id="rId6"/>
      <w:pgSz w:w="11906" w:h="16838"/>
      <w:pgMar w:top="426" w:right="567"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09F" w:rsidRDefault="00C3309F" w:rsidP="00AF704D">
      <w:pPr>
        <w:spacing w:after="0" w:line="240" w:lineRule="auto"/>
      </w:pPr>
      <w:r>
        <w:separator/>
      </w:r>
    </w:p>
  </w:endnote>
  <w:endnote w:type="continuationSeparator" w:id="0">
    <w:p w:rsidR="00C3309F" w:rsidRDefault="00C3309F" w:rsidP="00AF7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00876"/>
      <w:docPartObj>
        <w:docPartGallery w:val="Page Numbers (Bottom of Page)"/>
        <w:docPartUnique/>
      </w:docPartObj>
    </w:sdtPr>
    <w:sdtContent>
      <w:p w:rsidR="00CB5903" w:rsidRDefault="00BD0965">
        <w:pPr>
          <w:pStyle w:val="a9"/>
          <w:jc w:val="center"/>
        </w:pPr>
        <w:fldSimple w:instr=" PAGE   \* MERGEFORMAT ">
          <w:r w:rsidR="00685289">
            <w:rPr>
              <w:noProof/>
            </w:rPr>
            <w:t>13</w:t>
          </w:r>
        </w:fldSimple>
      </w:p>
    </w:sdtContent>
  </w:sdt>
  <w:p w:rsidR="00CB5903" w:rsidRDefault="00CB590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09F" w:rsidRDefault="00C3309F" w:rsidP="00AF704D">
      <w:pPr>
        <w:spacing w:after="0" w:line="240" w:lineRule="auto"/>
      </w:pPr>
      <w:r>
        <w:separator/>
      </w:r>
    </w:p>
  </w:footnote>
  <w:footnote w:type="continuationSeparator" w:id="0">
    <w:p w:rsidR="00C3309F" w:rsidRDefault="00C3309F" w:rsidP="00AF70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A23F4"/>
    <w:rsid w:val="00031B1F"/>
    <w:rsid w:val="0003767A"/>
    <w:rsid w:val="00052819"/>
    <w:rsid w:val="000B4D32"/>
    <w:rsid w:val="000E2FFD"/>
    <w:rsid w:val="0011014F"/>
    <w:rsid w:val="0017656A"/>
    <w:rsid w:val="001D4722"/>
    <w:rsid w:val="00250E6F"/>
    <w:rsid w:val="00265A76"/>
    <w:rsid w:val="002E64A6"/>
    <w:rsid w:val="00320FCE"/>
    <w:rsid w:val="003D2BE4"/>
    <w:rsid w:val="004157B9"/>
    <w:rsid w:val="004847C6"/>
    <w:rsid w:val="004B2CFB"/>
    <w:rsid w:val="00544289"/>
    <w:rsid w:val="005D078C"/>
    <w:rsid w:val="00653521"/>
    <w:rsid w:val="00685289"/>
    <w:rsid w:val="006B4396"/>
    <w:rsid w:val="006D6737"/>
    <w:rsid w:val="0075208B"/>
    <w:rsid w:val="009A5952"/>
    <w:rsid w:val="00A270DC"/>
    <w:rsid w:val="00A61016"/>
    <w:rsid w:val="00AB06E2"/>
    <w:rsid w:val="00AF704D"/>
    <w:rsid w:val="00B319DD"/>
    <w:rsid w:val="00B42471"/>
    <w:rsid w:val="00B46826"/>
    <w:rsid w:val="00B547F4"/>
    <w:rsid w:val="00B56936"/>
    <w:rsid w:val="00BD0965"/>
    <w:rsid w:val="00BD799E"/>
    <w:rsid w:val="00C1356B"/>
    <w:rsid w:val="00C3309F"/>
    <w:rsid w:val="00C97979"/>
    <w:rsid w:val="00CB5903"/>
    <w:rsid w:val="00CD5A33"/>
    <w:rsid w:val="00D14440"/>
    <w:rsid w:val="00D3145D"/>
    <w:rsid w:val="00D321C6"/>
    <w:rsid w:val="00D83931"/>
    <w:rsid w:val="00D907E3"/>
    <w:rsid w:val="00E136FC"/>
    <w:rsid w:val="00E20383"/>
    <w:rsid w:val="00EA23F4"/>
    <w:rsid w:val="00EE3156"/>
    <w:rsid w:val="00F33F69"/>
    <w:rsid w:val="00F3741D"/>
    <w:rsid w:val="00F96342"/>
    <w:rsid w:val="00FB5C22"/>
    <w:rsid w:val="00FC1441"/>
    <w:rsid w:val="00FF22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2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23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8393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3931"/>
    <w:rPr>
      <w:rFonts w:ascii="Tahoma" w:hAnsi="Tahoma" w:cs="Tahoma"/>
      <w:sz w:val="16"/>
      <w:szCs w:val="16"/>
    </w:rPr>
  </w:style>
  <w:style w:type="paragraph" w:styleId="a6">
    <w:name w:val="List Paragraph"/>
    <w:basedOn w:val="a"/>
    <w:uiPriority w:val="34"/>
    <w:qFormat/>
    <w:rsid w:val="00BD799E"/>
    <w:pPr>
      <w:ind w:left="720"/>
      <w:contextualSpacing/>
    </w:pPr>
  </w:style>
  <w:style w:type="paragraph" w:styleId="a7">
    <w:name w:val="header"/>
    <w:basedOn w:val="a"/>
    <w:link w:val="a8"/>
    <w:uiPriority w:val="99"/>
    <w:semiHidden/>
    <w:unhideWhenUsed/>
    <w:rsid w:val="00AF704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F704D"/>
  </w:style>
  <w:style w:type="paragraph" w:styleId="a9">
    <w:name w:val="footer"/>
    <w:basedOn w:val="a"/>
    <w:link w:val="aa"/>
    <w:uiPriority w:val="99"/>
    <w:unhideWhenUsed/>
    <w:rsid w:val="00AF704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704D"/>
  </w:style>
  <w:style w:type="paragraph" w:styleId="ab">
    <w:name w:val="Body Text"/>
    <w:basedOn w:val="a"/>
    <w:link w:val="ac"/>
    <w:uiPriority w:val="99"/>
    <w:rsid w:val="00F3741D"/>
    <w:pPr>
      <w:spacing w:after="300" w:line="240" w:lineRule="auto"/>
      <w:jc w:val="both"/>
    </w:pPr>
    <w:rPr>
      <w:rFonts w:ascii="Times New Roman" w:eastAsia="Times New Roman" w:hAnsi="Times New Roman" w:cs="Times New Roman"/>
      <w:color w:val="000000"/>
      <w:sz w:val="24"/>
      <w:szCs w:val="24"/>
    </w:rPr>
  </w:style>
  <w:style w:type="character" w:customStyle="1" w:styleId="ac">
    <w:name w:val="Основной текст Знак"/>
    <w:basedOn w:val="a0"/>
    <w:link w:val="ab"/>
    <w:uiPriority w:val="99"/>
    <w:rsid w:val="00F3741D"/>
    <w:rPr>
      <w:rFonts w:ascii="Times New Roman" w:eastAsia="Times New Roman" w:hAnsi="Times New Roman" w:cs="Times New Roman"/>
      <w:color w:val="000000"/>
      <w:sz w:val="24"/>
      <w:szCs w:val="24"/>
    </w:rPr>
  </w:style>
  <w:style w:type="table" w:styleId="ad">
    <w:name w:val="Table Professional"/>
    <w:basedOn w:val="a1"/>
    <w:uiPriority w:val="99"/>
    <w:rsid w:val="00F3741D"/>
    <w:pPr>
      <w:widowControl w:val="0"/>
      <w:snapToGri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13</Pages>
  <Words>3552</Words>
  <Characters>20252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emm2</cp:lastModifiedBy>
  <cp:revision>46</cp:revision>
  <dcterms:created xsi:type="dcterms:W3CDTF">2016-10-15T02:40:00Z</dcterms:created>
  <dcterms:modified xsi:type="dcterms:W3CDTF">2018-02-02T08:52:00Z</dcterms:modified>
</cp:coreProperties>
</file>