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548" w:rsidRDefault="00085548" w:rsidP="0008554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fldChar w:fldCharType="begin"/>
      </w:r>
      <w:r w:rsidRPr="00085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instrText>HYPERLINK</w:instrText>
      </w:r>
      <w:r w:rsidRPr="00085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"</w:instrTex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instrText>mailto</w:instrText>
      </w:r>
      <w:r w:rsidRPr="00085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>:</w:instrTex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instrText>Peshkova</w:instrText>
      </w:r>
      <w:r w:rsidRPr="00085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>-69@</w:instrTex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instrText>mail</w:instrText>
      </w:r>
      <w:r w:rsidRPr="00085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>.</w:instrTex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instrText>ru</w:instrText>
      </w:r>
      <w:r w:rsidRPr="00085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" </w:instrTex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fldChar w:fldCharType="separate"/>
      </w:r>
      <w:r>
        <w:rPr>
          <w:rStyle w:val="a8"/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Peshkova</w:t>
      </w:r>
      <w:r>
        <w:rPr>
          <w:rStyle w:val="a8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-69@</w:t>
      </w:r>
      <w:r>
        <w:rPr>
          <w:rStyle w:val="a8"/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mail</w:t>
      </w:r>
      <w:r>
        <w:rPr>
          <w:rStyle w:val="a8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spellStart"/>
      <w:r>
        <w:rPr>
          <w:rStyle w:val="a8"/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fldChar w:fldCharType="end"/>
      </w:r>
    </w:p>
    <w:p w:rsidR="00085548" w:rsidRDefault="00085548" w:rsidP="00BB3868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868" w:rsidRPr="00BB3868" w:rsidRDefault="00BB3868" w:rsidP="00BB3868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Культура русской речи</w:t>
      </w: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речи – это умение четко и ясно выражать свои мысли, умение говорить грамотно, привлекать внимание аудитории не только содержанием своей речи, но и эмоциональным воздействием на слушателей.</w:t>
      </w: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Культура речи 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предполагает: соблюдение правил речевого общения; владение нормами литературного языка в его устной и письменной формах; умение выбрать и организовать языковые средства, которые в конкретной ситуации общения способствуют достижению определенных коммуникативных целей.</w:t>
      </w:r>
      <w:proofErr w:type="gramEnd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Культура речи содержит три аспекта: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нормативный, коммуникативный 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этический.</w:t>
      </w: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Важнейшим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 </w:t>
      </w:r>
      <w:r w:rsidRPr="00BB386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является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 нормативный аспект</w:t>
      </w:r>
      <w:r w:rsidRPr="00BB386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 Он отражает правильность речи, то есть соблюдение норм литературного языка.</w:t>
      </w: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речи не может быть сведена к перечню запретов. Необходимо иметь навыки отбора и употребления языковых сре</w:t>
      </w:r>
      <w:proofErr w:type="gramStart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с</w:t>
      </w:r>
      <w:proofErr w:type="gramEnd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оответствии с коммуникативными задачами. Это основа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коммуникативного аспекта 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 речи. Носители языка должны владеть разными функциональными стилями, чтобы осуществлять оптимальный выбор языковых средств.</w:t>
      </w: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Этический аспект 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предписывает знание этических норм речевого поведения и предполагает уместное использование речевых формул приветствия, просьбы, вопроса, благодарности, извинения и т.п.</w:t>
      </w: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просторечной речевой культуры характерно </w:t>
      </w:r>
      <w:proofErr w:type="spellStart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неразличение</w:t>
      </w:r>
      <w:proofErr w:type="spellEnd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стилевых пластов лексики, </w:t>
      </w:r>
      <w:proofErr w:type="spellStart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невладение</w:t>
      </w:r>
      <w:proofErr w:type="spellEnd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монологической речью, </w:t>
      </w:r>
      <w:proofErr w:type="spellStart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неразличение</w:t>
      </w:r>
      <w:proofErr w:type="spellEnd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сферы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</w:t>
      </w:r>
      <w:proofErr w:type="gramStart"/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ы-</w:t>
      </w:r>
      <w:proofErr w:type="gramEnd"/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Вы-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обращения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Наука о личных именах носит название </w:t>
      </w:r>
      <w:proofErr w:type="spellStart"/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антропонимии</w:t>
      </w:r>
      <w:proofErr w:type="spellEnd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Выбор личного имени определяется национально-ментальным стереотипом. Личное имя имеет несколько понятийных опор: одушевленность, пол, возраст. Русские личные имена живут активной социальной жизнью и составляют значительный пласт </w:t>
      </w:r>
      <w:proofErr w:type="spellStart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лингвокультурологически</w:t>
      </w:r>
      <w:proofErr w:type="spellEnd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значимой лексики.</w:t>
      </w: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20-е годы прошлого века нашу страну захлестнула мода на аббревиатуры, которая отразилась и в личных именах. Появились дети с именами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Ким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К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оммунистический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И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нтернационал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м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олодежи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Рэм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еволюция,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Э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нгельс,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М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аркс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Велиор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Вели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кая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ктябрьская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еволюция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Сталина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30-е годы, после смерти В.И. Ленина, мальчиков называли именем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Вилен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40-е годы популярными именами были </w:t>
      </w:r>
      <w:proofErr w:type="spellStart"/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Мэлс</w:t>
      </w:r>
      <w:proofErr w:type="spellEnd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М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аркс,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Э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нгельс,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Л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енин,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талин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Польза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мни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Л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енинские 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За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веты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что отражено в художественном фильме «Стиляги». В 50-е годы появились имена </w:t>
      </w:r>
      <w:proofErr w:type="spellStart"/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Мират</w:t>
      </w:r>
      <w:proofErr w:type="spellEnd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Мир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ный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ат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ом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Нинель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Ленин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 обратном порядке). В 60-е годы традиция давать сложносокращенные имена пошла на спад, потому что Н.С. Хрущев критически отозвался о «собачьем языке сокращений», и творческая активность народа ослабла.</w:t>
      </w: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имен известных людей встречаются примеры описанного явления: бизнесмен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Рэм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Вяхирев (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еволюция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М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ировая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писатель </w:t>
      </w:r>
      <w:proofErr w:type="spellStart"/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Виль</w:t>
      </w:r>
      <w:proofErr w:type="spellEnd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Липатов (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В.И. Ленин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историк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Рой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Медведев (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еволюция,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ктябрь,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И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нтернационал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режиссеры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Марлен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Хуциев (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Мар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кс,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Лен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Мэлор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Стуруа (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М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аркс,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Э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нгельс,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Л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енин,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ктябрьская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еволюция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актрисы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Элина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Быстрицкая (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Эл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ектрификация,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Ин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дустриализация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proofErr w:type="gramEnd"/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 всегда создавали новые имена. Например, имя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Светлана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придумал А.Х. Востоков в романсе «Светлана и Мстислав». В.А. Жуковский сделал имя Светлана популярным благодаря одноименной балладе.</w:t>
      </w: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оригинальные имена – плод творчества молодых родителей, которые стремятся к бессмысленному эпатажу. Загсы не имеют права отказать родителям в выборе имени для ребенка (правда, есть запрет на имена, которые содержат цифры, иностранные буквы, а также ругательства). В последние годы родители называют детей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Ангелами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Дельфинами, 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Москве появились дети с именами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Ветер, Каспер, Ненаглядный, Амур, Ярослав-</w:t>
      </w:r>
      <w:proofErr w:type="spellStart"/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Лютобор</w:t>
      </w:r>
      <w:proofErr w:type="spellEnd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Девочек нарекают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Луной, Зарей-Заряницей, Принцессой Анжелиной, Прохладой, Весной, </w:t>
      </w:r>
      <w:proofErr w:type="spellStart"/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Шоссиной</w:t>
      </w:r>
      <w:proofErr w:type="spellEnd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даже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Приватизацией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Это следствие низкой культуры, отсутствия знания своих корней и родословной. Ведь в русских семьях издавна имена чередовались. Например, отец –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Петр Иванович</w:t>
      </w:r>
      <w:r w:rsidRPr="00BB38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, сын –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Иван Петрович</w:t>
      </w:r>
      <w:r w:rsidRPr="00BB38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 по имени и отчеству составляет важную национальную особенность русской речевой культуры.</w:t>
      </w: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Отчество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упоминается в русских летописях с XII в. Сначала по отчеству величали князей, затем бояр и дворян. Существовали также формы </w:t>
      </w:r>
      <w:proofErr w:type="spellStart"/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полуотчества</w:t>
      </w:r>
      <w:proofErr w:type="spellEnd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 словом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сын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Петр Иванов сын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Петр I отличившимся в служении государству людям (например, купцам) жаловал величание по отчеству как знак особого уважения.</w:t>
      </w: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Екатерина II повелела особ первых пяти классов «Табели о рангах» писать с </w:t>
      </w:r>
      <w:proofErr w:type="gramStart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в)</w:t>
      </w:r>
      <w:proofErr w:type="spellStart"/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ичем</w:t>
      </w:r>
      <w:proofErr w:type="spellEnd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чинов VI-VIII классов – с </w:t>
      </w:r>
      <w:proofErr w:type="spellStart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полуотчествами</w:t>
      </w:r>
      <w:proofErr w:type="spellEnd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всех остальных – только по имени. К примеру, профессор Императорского Московского университета в соответствии с этим указом мог удостоиться только </w:t>
      </w:r>
      <w:proofErr w:type="spellStart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полуотчества</w:t>
      </w:r>
      <w:proofErr w:type="spellEnd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середины XIX в. все другие сословия (кроме крепостных крестьян) уже пользовались отчеством на </w:t>
      </w:r>
      <w:proofErr w:type="gramStart"/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-(</w:t>
      </w:r>
      <w:proofErr w:type="gramEnd"/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в)</w:t>
      </w:r>
      <w:proofErr w:type="spellStart"/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ич</w:t>
      </w:r>
      <w:proofErr w:type="spellEnd"/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 -(в)н-(а).</w:t>
      </w: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Отчество человека известно уже при рождении, но входит в употребление по достижении человеком социальной зрелости. Отчество коррелирует с формой обращения на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в СМИ формы обращения по имени-отчеству остаются неизменными только в отношении старшего по возрасту, очень уважаемого человека. Нередко журналист, гордясь своим личным знакомством с солидным политиком, ученым, бизнесменом, называет его на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ты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то время как хорошо воспитанный человек будет испытывать смущение, обращаясь к даме или к господину возраста его родителей </w:t>
      </w:r>
      <w:proofErr w:type="gramStart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ты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Руси говорили: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 Вас звать-величать?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Величание, то есть обращение по отчеству, – это демонстрация уважительного отношения к человеку.</w:t>
      </w: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 показывают, что, убирая отчество, мы «отчуждаем» человека, переводим общение в сугубо официальную сферу. Когда человек говорит о своем учителе, родителях, он не может не использовать отчество, но в отчужденном смысле известного человека можно именовать по имени и фамилии: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Лев Толстой, Сергей Эйзенштейн, 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Марина Цветаева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BB38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СМИ, отучая народ от необходимого «простому» человеку отчества, подают плохой пример отступления от норм русского речевого употребления, нарушают правила речевого этикета и коммуникативного поведения, потому что отчество является неотъемлемым элементом русского национального менталитета.</w:t>
      </w: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этики общения приводит к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коммуникативным неудачам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типа: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 меня (есть) вопрос</w:t>
      </w:r>
      <w:proofErr w:type="gramStart"/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… Е</w:t>
      </w:r>
      <w:proofErr w:type="gramEnd"/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сть вопрос… 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вместо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Разрешите / позвольте задать Вам вопрос… Скажите, пожалуйста. 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Подобные коммуникативные неудачи связаны с нарушением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рамок общения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зависят от характера отношений между собеседниками (официальные, неофициальные, дружеские, интимные). Этический аспект культуры речи накладывает строгий запрет на сквернословие, повышенный тон, деликатные (табуированные) темы.</w:t>
      </w:r>
    </w:p>
    <w:p w:rsidR="00BB3868" w:rsidRDefault="00BB3868" w:rsidP="00BB3868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868" w:rsidRPr="00BB3868" w:rsidRDefault="00BB3868" w:rsidP="00BB3868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качества речи</w:t>
      </w:r>
    </w:p>
    <w:p w:rsidR="00BB3868" w:rsidRPr="00BB3868" w:rsidRDefault="00BB3868" w:rsidP="00BB3868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 адресанта, обращенная к адресату, должна отличаться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коммуникативной целесообразностью, 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адресат правильно декодировал ее.</w:t>
      </w: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Главной коммуникативной характеристикой речи является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точность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есть умение четко и ясно выражать свои мысли.</w:t>
      </w: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Другое важное коммуникативное свойство речи –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понятность</w:t>
      </w:r>
      <w:r w:rsidRPr="00BB38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, то есть доходчивость, доступность для тех, кому она адресована. Понятность определяется точным отбором речевых средств, использованием слов, известных слушателям. Необходимо иметь в виду, что словарный состав русского языка делится на две группы: 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 неограниченного употребления (общеупотребительная); </w:t>
      </w:r>
      <w:r w:rsidRPr="00BB38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лексика ограниченного употребления: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профессионализмы, диалектизмы, жаргонизмы, термины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,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иноязычные слова.</w:t>
      </w: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Существенными коммуникативными качествами речи являются ее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богатство и разнообразие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свидетельствующие об эрудиции </w:t>
      </w:r>
      <w:proofErr w:type="gramStart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говорящего</w:t>
      </w:r>
      <w:proofErr w:type="gramEnd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 его широком кругозоре и высоком интеллекте.</w:t>
      </w: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Богатство языка заключается в богатстве его словаря. Исследователи считают, что активный словарь современного человека не превышает 7-8 тыс. слов, другие полагают, что он составляет 11-13 тыс. слов. Лингвисты с тревогой пишут об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обеднении словарного запаса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русского языка.</w:t>
      </w: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языке постоянно возникают новые слова –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неологизмы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Проследить за их созданием нет возможности, так как это процесс индивидуальный. Авторами новых слов могут быть известные люди. </w:t>
      </w:r>
      <w:proofErr w:type="gramStart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например, М.В. Ломоносов придумал слова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созвездие, рудники, насос, чертеж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Н.М. Карамзин –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промышленность; 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Ф.М. Достоевский –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стушеваться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В. Хлебников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– летчик; 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 Северянин –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бездарь.</w:t>
      </w:r>
      <w:proofErr w:type="gramEnd"/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lastRenderedPageBreak/>
        <w:t>Богатейшим источником пополнения словарного запаса языка является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синонимия.</w:t>
      </w:r>
      <w:r w:rsidRPr="00BB38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Синонимы, различаясь оттенками значений и стилистической окраской, позволяют с предельной точностью сформулировать мысль, придать речи разговорный или книжный характер, выразить положительное или отрицательное отношение к тому, о чем говорится.</w:t>
      </w: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 коммуникативным достоинством речи является умелое использование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фразеологических единиц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Русский язык богат фразеологией, которая привлекает своей экспрессивностью, потенциальной возможностью положительно или отрицательно </w:t>
      </w:r>
      <w:r w:rsidRPr="00BB38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оценивать явление, образно выражать одобрение или осуждение, иронию или насмешку.</w:t>
      </w: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Богатство языка отражается и в перифразах.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Перифраза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это замена однословного наименования предмета или явления описательным оборотом, указывающим на один или несколько существенных признаков предмета или явления. Перифраза </w:t>
      </w:r>
      <w:proofErr w:type="gramStart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–в</w:t>
      </w:r>
      <w:proofErr w:type="gramEnd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ажное средство, с помощью которого можно сделать речь более разнообразной. Например: Санкт-Петербург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– город на Неве, Северная Пальмира, северная столица, окно в Европу, творение Петра, Северная Венеция. 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перифраз постоянно пополняется.</w:t>
      </w: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Синонимы, фразеологизмы, перифразы позволяют избежать тавтологии и разнообразить речь.</w:t>
      </w: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богатстве речи свидетельствует наличие в ней пословиц и поговорок, крылатых слов и выражений. В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пословицах 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поговорках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отражена вся многогранная жизнь народа, их считают образцами народной мудрости: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Лес рубят – щепки летят; Горбатого могила исправит; Запас карман не тянет; </w:t>
      </w:r>
      <w:proofErr w:type="gramStart"/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Счастье</w:t>
      </w:r>
      <w:proofErr w:type="gramEnd"/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и труд рядом идут.</w:t>
      </w: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Крылатые слова и выражения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авторские меткие, образные выражения, получившие широкое распространение: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Служить бы рад – прислуживаться тошно 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(А.С. Грибоедов).</w:t>
      </w: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Важной характеристикой коммуникативного аспекта речи является ее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чистота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подразумевающая отсутствие лишних слов, слов-паразитов.</w:t>
      </w: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Неотъемлемой характеристикой коммуникативного аспекта речи является ее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выразительность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Выразительной называется речь, способная постоянно поддерживать внимание и интерес слушателя и читателя. Лингвистическим фундаментом выразительности речи является наличие изобразительных и выразительных средств, называемых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тропами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фигурами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Источником для формирования тропов и фигур служит многозначность, тесно связанная с образностью языка.</w:t>
      </w: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Тропы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метафора, метонимия, эпитет, сравнение, гипербола, литота, олицетворение, перифраза – формируются на основе переноса значения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Тропы придают речи оригинальность, наглядность, привлекательность. </w:t>
      </w:r>
      <w:proofErr w:type="gramStart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Различаются два вида тропов: 1)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общеязыковые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метафора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горячая пора;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метонимия 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съешь тарелочку;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гипербола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устал до смерти;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литота 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платят жалкие гроши, мужичок с ноготок, от горшка два вершка, в двух шагах отсюда, одну секундочку;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олицетворение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солнце село; 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оригинальные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мармеладное настроение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(А.П. Чехов),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майский день, именины сердца 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(Н.В. Гоголь).</w:t>
      </w:r>
      <w:proofErr w:type="gramEnd"/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Фигуры речи 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особые формы синтаксических конструкций, усиливающие воздействие на адресата. Среди фигур речи выделяются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антитеза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(Утром и вечером, днем и ночью она ворчит)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градация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(Они подумают, что я зол, что я жесток, что я бью тебя, что я тебя калечу)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риторический вопрос, обращение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</w:t>
      </w: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выразительным средствам речи относят также фразеологизмы, пословицы, поговорки и крылатые выражения.</w:t>
      </w: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3868" w:rsidRPr="00BB3868" w:rsidRDefault="00BB3868" w:rsidP="00BB386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3868" w:rsidRPr="00BB3868" w:rsidRDefault="00BB3868" w:rsidP="00BB386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41F27" w:rsidRPr="00BB3868" w:rsidRDefault="00141F27" w:rsidP="00BB386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41F27" w:rsidRPr="00BB3868" w:rsidSect="0014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3868"/>
    <w:rsid w:val="00085548"/>
    <w:rsid w:val="000D2C1D"/>
    <w:rsid w:val="000F0BCD"/>
    <w:rsid w:val="00141F27"/>
    <w:rsid w:val="009F7FB8"/>
    <w:rsid w:val="00BB3868"/>
    <w:rsid w:val="00BF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3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3868"/>
    <w:rPr>
      <w:b/>
      <w:bCs/>
    </w:rPr>
  </w:style>
  <w:style w:type="paragraph" w:styleId="a5">
    <w:name w:val="Body Text Indent"/>
    <w:basedOn w:val="a"/>
    <w:link w:val="a6"/>
    <w:uiPriority w:val="99"/>
    <w:semiHidden/>
    <w:unhideWhenUsed/>
    <w:rsid w:val="00BB3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B38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BB3868"/>
    <w:rPr>
      <w:i/>
      <w:iCs/>
    </w:rPr>
  </w:style>
  <w:style w:type="character" w:styleId="a8">
    <w:name w:val="Hyperlink"/>
    <w:basedOn w:val="a0"/>
    <w:uiPriority w:val="99"/>
    <w:semiHidden/>
    <w:unhideWhenUsed/>
    <w:rsid w:val="000855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6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1668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Пешкова Любовь Николаевна</cp:lastModifiedBy>
  <cp:revision>4</cp:revision>
  <dcterms:created xsi:type="dcterms:W3CDTF">2020-09-20T10:09:00Z</dcterms:created>
  <dcterms:modified xsi:type="dcterms:W3CDTF">2024-04-03T08:03:00Z</dcterms:modified>
</cp:coreProperties>
</file>