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1A" w:rsidRPr="00B7649A" w:rsidRDefault="00BC1E1A" w:rsidP="00FE207D">
      <w:pPr>
        <w:pStyle w:val="BodyTextIndent"/>
        <w:ind w:left="284"/>
        <w:jc w:val="center"/>
        <w:rPr>
          <w:b/>
        </w:rPr>
      </w:pPr>
      <w:r w:rsidRPr="00B7649A">
        <w:rPr>
          <w:b/>
        </w:rPr>
        <w:t xml:space="preserve">МЕТОДИЧЕСКИЕ РЕКОМЕНДАЦИИ И </w:t>
      </w:r>
      <w:r>
        <w:rPr>
          <w:b/>
        </w:rPr>
        <w:t>ЗАДАНИЯ</w:t>
      </w:r>
      <w:r w:rsidRPr="00B7649A">
        <w:rPr>
          <w:b/>
        </w:rPr>
        <w:t xml:space="preserve"> ПО ВЫПОЛНЕНИЮ КОНТРОЛЬНОЙ РАБОТЫ ПО ДИСЦИПЛИНЕ</w:t>
      </w:r>
    </w:p>
    <w:p w:rsidR="00BC1E1A" w:rsidRDefault="00BC1E1A" w:rsidP="00FE207D">
      <w:pPr>
        <w:pStyle w:val="BodyTextIndent"/>
        <w:ind w:firstLine="0"/>
        <w:jc w:val="center"/>
        <w:rPr>
          <w:b/>
          <w:snapToGrid w:val="0"/>
        </w:rPr>
      </w:pPr>
      <w:r>
        <w:rPr>
          <w:b/>
          <w:caps/>
          <w:snapToGrid w:val="0"/>
        </w:rPr>
        <w:t>«ПСИХОЛОГИЯ БИЗНЕСА</w:t>
      </w:r>
      <w:r>
        <w:rPr>
          <w:b/>
          <w:snapToGrid w:val="0"/>
        </w:rPr>
        <w:t>»</w:t>
      </w:r>
    </w:p>
    <w:p w:rsidR="00BC1E1A" w:rsidRDefault="00BC1E1A" w:rsidP="00FE207D">
      <w:pPr>
        <w:pStyle w:val="BodyTextIndent"/>
        <w:ind w:firstLine="0"/>
        <w:jc w:val="center"/>
        <w:rPr>
          <w:b/>
          <w:snapToGrid w:val="0"/>
        </w:rPr>
      </w:pPr>
    </w:p>
    <w:p w:rsidR="00BC1E1A" w:rsidRPr="00BB29EB" w:rsidRDefault="00BC1E1A" w:rsidP="00FE207D">
      <w:pPr>
        <w:jc w:val="both"/>
        <w:rPr>
          <w:sz w:val="28"/>
          <w:szCs w:val="28"/>
        </w:rPr>
      </w:pPr>
    </w:p>
    <w:p w:rsidR="00BC1E1A" w:rsidRPr="00BB29EB" w:rsidRDefault="00BC1E1A" w:rsidP="00FE207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29EB">
        <w:rPr>
          <w:sz w:val="28"/>
          <w:szCs w:val="28"/>
        </w:rPr>
        <w:t xml:space="preserve">Контрольная работа выполняется студентом на листах формата А4, титульный лист оформляется в соответствии с принятыми в учебном заведении требованиями. В конце работы необходимо привести список литературы (не </w:t>
      </w:r>
      <w:r>
        <w:rPr>
          <w:sz w:val="28"/>
          <w:szCs w:val="28"/>
        </w:rPr>
        <w:t>менее трех источников), который был использован</w:t>
      </w:r>
      <w:r w:rsidRPr="00BB29EB">
        <w:rPr>
          <w:sz w:val="28"/>
          <w:szCs w:val="28"/>
        </w:rPr>
        <w:t xml:space="preserve"> при выполнении работы. </w:t>
      </w:r>
    </w:p>
    <w:p w:rsidR="00BC1E1A" w:rsidRPr="00BB29EB" w:rsidRDefault="00BC1E1A" w:rsidP="00FE207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29EB">
        <w:rPr>
          <w:sz w:val="28"/>
          <w:szCs w:val="28"/>
        </w:rPr>
        <w:t>Контрольная работа представляется в деканат не позднее, чем за 7 дней до начала экзаменационной сессии. После получения положительной оценки за выполненную работу студент допускается к сдаче зачета.</w:t>
      </w:r>
    </w:p>
    <w:p w:rsidR="00BC1E1A" w:rsidRPr="00BB29EB" w:rsidRDefault="00BC1E1A" w:rsidP="00FE207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29EB">
        <w:rPr>
          <w:sz w:val="28"/>
          <w:szCs w:val="28"/>
        </w:rPr>
        <w:t xml:space="preserve">          </w:t>
      </w:r>
    </w:p>
    <w:p w:rsidR="00BC1E1A" w:rsidRDefault="00BC1E1A" w:rsidP="00FE207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B29EB">
        <w:rPr>
          <w:sz w:val="28"/>
          <w:szCs w:val="28"/>
        </w:rPr>
        <w:t xml:space="preserve">Контрольная работа </w:t>
      </w:r>
      <w:r>
        <w:rPr>
          <w:sz w:val="28"/>
          <w:szCs w:val="28"/>
        </w:rPr>
        <w:t>состоит из 2 частей</w:t>
      </w:r>
      <w:r w:rsidRPr="00BB29EB">
        <w:rPr>
          <w:sz w:val="28"/>
          <w:szCs w:val="28"/>
        </w:rPr>
        <w:t>:</w:t>
      </w:r>
    </w:p>
    <w:p w:rsidR="00BC1E1A" w:rsidRDefault="00BC1E1A" w:rsidP="007D6FE8">
      <w:pPr>
        <w:pStyle w:val="ListParagraph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Теоретическая часть, выполняется по вариантам. При выполнении теоретического раздела </w:t>
      </w:r>
      <w:r w:rsidRPr="0077266E">
        <w:rPr>
          <w:sz w:val="28"/>
          <w:szCs w:val="28"/>
          <w:highlight w:val="yellow"/>
        </w:rPr>
        <w:t>теста</w:t>
      </w:r>
      <w:r>
        <w:rPr>
          <w:sz w:val="28"/>
          <w:szCs w:val="28"/>
        </w:rPr>
        <w:t xml:space="preserve"> студент должен написать вопрос и ответ на него (в объеме 10</w:t>
      </w:r>
      <w:r w:rsidRPr="00BB29EB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BB29EB">
        <w:rPr>
          <w:sz w:val="28"/>
          <w:szCs w:val="28"/>
        </w:rPr>
        <w:t>5 страниц)</w:t>
      </w:r>
    </w:p>
    <w:p w:rsidR="00BC1E1A" w:rsidRPr="007D6FE8" w:rsidRDefault="00BC1E1A" w:rsidP="007D6FE8">
      <w:pPr>
        <w:pStyle w:val="ListParagraph"/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 (одинаковая для всех вариантов)</w:t>
      </w:r>
    </w:p>
    <w:p w:rsidR="00BC1E1A" w:rsidRPr="007D6FE8" w:rsidRDefault="00BC1E1A" w:rsidP="007D6FE8">
      <w:pPr>
        <w:widowControl w:val="0"/>
        <w:spacing w:line="360" w:lineRule="auto"/>
        <w:jc w:val="both"/>
        <w:rPr>
          <w:b/>
          <w:sz w:val="25"/>
        </w:rPr>
      </w:pPr>
    </w:p>
    <w:p w:rsidR="00BC1E1A" w:rsidRPr="00160813" w:rsidRDefault="00BC1E1A" w:rsidP="00CF282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 варианта</w:t>
      </w:r>
      <w:r w:rsidRPr="00160813">
        <w:rPr>
          <w:sz w:val="28"/>
          <w:szCs w:val="28"/>
        </w:rPr>
        <w:t xml:space="preserve"> выбирается студентом из перечисленных ниже следующим способом:</w:t>
      </w:r>
    </w:p>
    <w:p w:rsidR="00BC1E1A" w:rsidRDefault="00BC1E1A" w:rsidP="00FE207D">
      <w:pPr>
        <w:jc w:val="both"/>
        <w:rPr>
          <w:sz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4641"/>
      </w:tblGrid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Последняя цифра номера зачетной книжки</w:t>
            </w:r>
          </w:p>
        </w:tc>
        <w:tc>
          <w:tcPr>
            <w:tcW w:w="4641" w:type="dxa"/>
          </w:tcPr>
          <w:p w:rsidR="00BC1E1A" w:rsidRPr="00160813" w:rsidRDefault="00BC1E1A" w:rsidP="00CF2821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 xml:space="preserve"> номер варианта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1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1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2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2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3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3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4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4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5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5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6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6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7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7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8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8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9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9</w:t>
            </w:r>
          </w:p>
        </w:tc>
      </w:tr>
      <w:tr w:rsidR="00BC1E1A" w:rsidRPr="00160813" w:rsidTr="00A84B29">
        <w:tc>
          <w:tcPr>
            <w:tcW w:w="5495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0</w:t>
            </w:r>
          </w:p>
        </w:tc>
        <w:tc>
          <w:tcPr>
            <w:tcW w:w="4641" w:type="dxa"/>
          </w:tcPr>
          <w:p w:rsidR="00BC1E1A" w:rsidRPr="00160813" w:rsidRDefault="00BC1E1A" w:rsidP="00A84B29">
            <w:pPr>
              <w:jc w:val="center"/>
              <w:rPr>
                <w:sz w:val="28"/>
                <w:szCs w:val="28"/>
              </w:rPr>
            </w:pPr>
            <w:r w:rsidRPr="00160813">
              <w:rPr>
                <w:sz w:val="28"/>
                <w:szCs w:val="28"/>
              </w:rPr>
              <w:t>10</w:t>
            </w:r>
          </w:p>
        </w:tc>
      </w:tr>
    </w:tbl>
    <w:p w:rsidR="00BC1E1A" w:rsidRDefault="00BC1E1A"/>
    <w:p w:rsidR="00BC1E1A" w:rsidRDefault="00BC1E1A"/>
    <w:p w:rsidR="00BC1E1A" w:rsidRPr="00FE207D" w:rsidRDefault="00BC1E1A" w:rsidP="00CF2821">
      <w:pPr>
        <w:jc w:val="both"/>
        <w:rPr>
          <w:b/>
          <w:sz w:val="28"/>
          <w:szCs w:val="28"/>
        </w:rPr>
      </w:pPr>
      <w:r w:rsidRPr="00FE20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ариант 1</w:t>
      </w:r>
      <w:r w:rsidRPr="00FE207D">
        <w:rPr>
          <w:b/>
          <w:sz w:val="28"/>
          <w:szCs w:val="28"/>
          <w:lang w:val="en-US"/>
        </w:rPr>
        <w:t>:</w:t>
      </w:r>
    </w:p>
    <w:p w:rsidR="00BC1E1A" w:rsidRDefault="00BC1E1A" w:rsidP="00CF2821">
      <w:pPr>
        <w:pStyle w:val="Default"/>
        <w:jc w:val="both"/>
      </w:pPr>
    </w:p>
    <w:p w:rsidR="00BC1E1A" w:rsidRPr="00CF2821" w:rsidRDefault="00BC1E1A" w:rsidP="00CF282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Проблемное поле психологии бизнеса. Бизнес как субъект взаимодействия с разными социальными группами. </w:t>
      </w:r>
    </w:p>
    <w:p w:rsidR="00BC1E1A" w:rsidRPr="00CF2821" w:rsidRDefault="00BC1E1A" w:rsidP="00CF2821">
      <w:pPr>
        <w:pStyle w:val="Default"/>
        <w:ind w:left="720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Психологические и деловые качества бизнесмена. </w:t>
      </w:r>
    </w:p>
    <w:p w:rsidR="00BC1E1A" w:rsidRPr="00CF2821" w:rsidRDefault="00BC1E1A" w:rsidP="00CF2821">
      <w:pPr>
        <w:pStyle w:val="ListParagraph"/>
        <w:jc w:val="both"/>
        <w:rPr>
          <w:b/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b/>
          <w:sz w:val="28"/>
          <w:szCs w:val="28"/>
        </w:rPr>
      </w:pPr>
      <w:r w:rsidRPr="00CF2821">
        <w:rPr>
          <w:b/>
          <w:sz w:val="28"/>
          <w:szCs w:val="28"/>
        </w:rPr>
        <w:t>Вариант 2</w:t>
      </w:r>
    </w:p>
    <w:p w:rsidR="00BC1E1A" w:rsidRPr="00FE207D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5"/>
        </w:numPr>
        <w:spacing w:after="27"/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Предмет дисциплины психологии бизнеса. Личность бизнесмена, подходы к пониманию, деловые и психологические качества бизнесмена. </w:t>
      </w: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5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Психологический анализ роли государства в развитии малого, среднего и крупного бизнеса. </w:t>
      </w:r>
    </w:p>
    <w:p w:rsidR="00BC1E1A" w:rsidRPr="00FE207D" w:rsidRDefault="00BC1E1A" w:rsidP="00CF2821">
      <w:pPr>
        <w:pStyle w:val="Default"/>
        <w:spacing w:after="27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b/>
          <w:sz w:val="28"/>
          <w:szCs w:val="28"/>
        </w:rPr>
      </w:pPr>
      <w:r w:rsidRPr="00CF2821">
        <w:rPr>
          <w:b/>
          <w:sz w:val="28"/>
          <w:szCs w:val="28"/>
        </w:rPr>
        <w:t>Вариант 3</w:t>
      </w:r>
    </w:p>
    <w:p w:rsidR="00BC1E1A" w:rsidRPr="00CF2821" w:rsidRDefault="00BC1E1A" w:rsidP="00CF2821">
      <w:pPr>
        <w:pStyle w:val="Default"/>
        <w:numPr>
          <w:ilvl w:val="0"/>
          <w:numId w:val="6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Типы организации семьи и бизнеса. Влияние бизнеса на семейные отношения. Влияние семьи на бизнес. </w:t>
      </w: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Default="00BC1E1A" w:rsidP="00CF2821">
      <w:pPr>
        <w:pStyle w:val="Default"/>
        <w:numPr>
          <w:ilvl w:val="0"/>
          <w:numId w:val="6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Факторы выбора стиля управления </w:t>
      </w:r>
    </w:p>
    <w:p w:rsidR="00BC1E1A" w:rsidRDefault="00BC1E1A" w:rsidP="00CF2821">
      <w:pPr>
        <w:pStyle w:val="ListParagrap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b/>
          <w:sz w:val="28"/>
          <w:szCs w:val="28"/>
        </w:rPr>
      </w:pPr>
      <w:r w:rsidRPr="00CF2821">
        <w:rPr>
          <w:b/>
          <w:sz w:val="28"/>
          <w:szCs w:val="28"/>
        </w:rPr>
        <w:t>Вариант 4</w:t>
      </w:r>
    </w:p>
    <w:p w:rsidR="00BC1E1A" w:rsidRPr="00FE207D" w:rsidRDefault="00BC1E1A" w:rsidP="00CF2821">
      <w:pPr>
        <w:pStyle w:val="ListParagraph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Психологические аспекты выстраивания отношений с партнерами по бизнесу. Партнерство в бизнесе. </w:t>
      </w: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Default="00BC1E1A" w:rsidP="00CF2821">
      <w:pPr>
        <w:pStyle w:val="Default"/>
        <w:numPr>
          <w:ilvl w:val="0"/>
          <w:numId w:val="7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Место психологических знаний в вопросах ведения предпринимательской деятельности. </w:t>
      </w:r>
    </w:p>
    <w:p w:rsidR="00BC1E1A" w:rsidRPr="00CF2821" w:rsidRDefault="00BC1E1A" w:rsidP="00CF2821">
      <w:pPr>
        <w:pStyle w:val="Default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b/>
          <w:sz w:val="28"/>
          <w:szCs w:val="28"/>
        </w:rPr>
      </w:pPr>
      <w:r w:rsidRPr="00CF2821">
        <w:rPr>
          <w:b/>
          <w:sz w:val="28"/>
          <w:szCs w:val="28"/>
        </w:rPr>
        <w:t>Вариант 5</w:t>
      </w:r>
    </w:p>
    <w:p w:rsidR="00BC1E1A" w:rsidRPr="00FE207D" w:rsidRDefault="00BC1E1A" w:rsidP="00CF2821">
      <w:pPr>
        <w:pStyle w:val="ListParagraph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8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Психологические аспекты выстраивания отношений с клиентами. Интересы клиента, типология клиентов. Методы привлечения клиентов. </w:t>
      </w: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Default="00BC1E1A" w:rsidP="00CF2821">
      <w:pPr>
        <w:pStyle w:val="Default"/>
        <w:numPr>
          <w:ilvl w:val="0"/>
          <w:numId w:val="8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Содержательные и процессуальные теории мотивации персонала </w:t>
      </w:r>
    </w:p>
    <w:p w:rsidR="00BC1E1A" w:rsidRPr="00CF2821" w:rsidRDefault="00BC1E1A" w:rsidP="00CF2821">
      <w:pPr>
        <w:pStyle w:val="Default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b/>
          <w:sz w:val="28"/>
          <w:szCs w:val="28"/>
        </w:rPr>
      </w:pPr>
      <w:r w:rsidRPr="00CF2821">
        <w:rPr>
          <w:b/>
          <w:sz w:val="28"/>
          <w:szCs w:val="28"/>
        </w:rPr>
        <w:t>Вариант 6</w:t>
      </w:r>
    </w:p>
    <w:p w:rsidR="00BC1E1A" w:rsidRPr="00FE207D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9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Взаимодействие с клиентом. Цели работы с клиентами. Этапы коммуникативного сопровождения продаж. </w:t>
      </w: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Default="00BC1E1A" w:rsidP="00CF2821">
      <w:pPr>
        <w:pStyle w:val="Default"/>
        <w:numPr>
          <w:ilvl w:val="0"/>
          <w:numId w:val="9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Корпоративная культура как организационно-психологическая технология работы с персоналом. </w:t>
      </w:r>
    </w:p>
    <w:p w:rsidR="00BC1E1A" w:rsidRPr="00CF2821" w:rsidRDefault="00BC1E1A" w:rsidP="00CF2821">
      <w:pPr>
        <w:pStyle w:val="Default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b/>
          <w:sz w:val="28"/>
          <w:szCs w:val="28"/>
        </w:rPr>
      </w:pPr>
      <w:r w:rsidRPr="00CF2821">
        <w:rPr>
          <w:b/>
          <w:sz w:val="28"/>
          <w:szCs w:val="28"/>
        </w:rPr>
        <w:t>Вариант 7</w:t>
      </w:r>
    </w:p>
    <w:p w:rsidR="00BC1E1A" w:rsidRPr="00FE207D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10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Стили общения и специфика ведения деловых переговоров. Правила проведения деловых переговоров. Этапы и рекомендации при проведении деловых переговоров. </w:t>
      </w: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Default="00BC1E1A" w:rsidP="00CF2821">
      <w:pPr>
        <w:pStyle w:val="Default"/>
        <w:numPr>
          <w:ilvl w:val="0"/>
          <w:numId w:val="10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Роль семьи в жизни бизнесмена. </w:t>
      </w:r>
    </w:p>
    <w:p w:rsidR="00BC1E1A" w:rsidRPr="00CF2821" w:rsidRDefault="00BC1E1A" w:rsidP="00CF2821">
      <w:pPr>
        <w:pStyle w:val="Default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b/>
          <w:sz w:val="28"/>
          <w:szCs w:val="28"/>
        </w:rPr>
      </w:pPr>
      <w:r w:rsidRPr="00CF2821">
        <w:rPr>
          <w:b/>
          <w:sz w:val="28"/>
          <w:szCs w:val="28"/>
        </w:rPr>
        <w:t>Вариант 8</w:t>
      </w:r>
    </w:p>
    <w:p w:rsidR="00BC1E1A" w:rsidRPr="00FE207D" w:rsidRDefault="00BC1E1A" w:rsidP="00CF2821">
      <w:pPr>
        <w:pStyle w:val="ListParagraph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11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Корпоративная культура как технология работы с персоналом. Функции, виды, элементы корпоративной культуры. Способы внедрения корпоративной культуры. </w:t>
      </w: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Default="00BC1E1A" w:rsidP="00CF2821">
      <w:pPr>
        <w:pStyle w:val="Default"/>
        <w:numPr>
          <w:ilvl w:val="0"/>
          <w:numId w:val="11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Формы работы и критерии эффективности работы с партерами по проектам в других сферах </w:t>
      </w:r>
    </w:p>
    <w:p w:rsidR="00BC1E1A" w:rsidRPr="00CF2821" w:rsidRDefault="00BC1E1A" w:rsidP="00CF2821">
      <w:pPr>
        <w:pStyle w:val="Default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b/>
          <w:sz w:val="28"/>
          <w:szCs w:val="28"/>
        </w:rPr>
      </w:pPr>
      <w:r w:rsidRPr="00CF2821">
        <w:rPr>
          <w:b/>
          <w:sz w:val="28"/>
          <w:szCs w:val="28"/>
        </w:rPr>
        <w:t>Вариант 9</w:t>
      </w:r>
    </w:p>
    <w:p w:rsidR="00BC1E1A" w:rsidRPr="00FE207D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12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Интересы и специфика работы рекламных, маркетинговых компаний и СМИ. Специфика целей PRа, рекламы и пропаганды. </w:t>
      </w: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12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Методы работы и критерии эффективности работы с клиентами </w:t>
      </w:r>
    </w:p>
    <w:p w:rsidR="00BC1E1A" w:rsidRPr="00FE207D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ind w:left="284"/>
        <w:jc w:val="both"/>
        <w:rPr>
          <w:b/>
          <w:sz w:val="28"/>
          <w:szCs w:val="28"/>
        </w:rPr>
      </w:pPr>
      <w:r w:rsidRPr="00CF2821">
        <w:rPr>
          <w:b/>
          <w:sz w:val="28"/>
          <w:szCs w:val="28"/>
        </w:rPr>
        <w:t>Вариант 10</w:t>
      </w:r>
    </w:p>
    <w:p w:rsidR="00BC1E1A" w:rsidRPr="00CF2821" w:rsidRDefault="00BC1E1A" w:rsidP="00CF2821">
      <w:pPr>
        <w:pStyle w:val="Default"/>
        <w:numPr>
          <w:ilvl w:val="0"/>
          <w:numId w:val="13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Психологические аспекты конкуренции в бизнесе. Способы выстраивания отношений с конкурентами. Метафоры конкурентного взаимодействия. </w:t>
      </w:r>
    </w:p>
    <w:p w:rsidR="00BC1E1A" w:rsidRPr="00CF2821" w:rsidRDefault="00BC1E1A" w:rsidP="00CF2821">
      <w:pPr>
        <w:pStyle w:val="Default"/>
        <w:ind w:left="284"/>
        <w:jc w:val="both"/>
        <w:rPr>
          <w:sz w:val="28"/>
          <w:szCs w:val="28"/>
        </w:rPr>
      </w:pPr>
    </w:p>
    <w:p w:rsidR="00BC1E1A" w:rsidRPr="00CF2821" w:rsidRDefault="00BC1E1A" w:rsidP="00CF2821">
      <w:pPr>
        <w:pStyle w:val="Default"/>
        <w:numPr>
          <w:ilvl w:val="0"/>
          <w:numId w:val="13"/>
        </w:numPr>
        <w:ind w:left="284"/>
        <w:jc w:val="both"/>
        <w:rPr>
          <w:sz w:val="28"/>
          <w:szCs w:val="28"/>
        </w:rPr>
      </w:pPr>
      <w:r w:rsidRPr="00CF2821">
        <w:rPr>
          <w:sz w:val="28"/>
          <w:szCs w:val="28"/>
        </w:rPr>
        <w:t xml:space="preserve">Психологический анализ интересов государства, бизнеса и общества, риски, опасения. Социально-психологическое значение предпринимательства </w:t>
      </w:r>
    </w:p>
    <w:p w:rsidR="00BC1E1A" w:rsidRDefault="00BC1E1A" w:rsidP="00CF2821">
      <w:pPr>
        <w:pStyle w:val="Default"/>
        <w:ind w:left="1080"/>
        <w:rPr>
          <w:sz w:val="28"/>
          <w:szCs w:val="28"/>
        </w:rPr>
      </w:pPr>
    </w:p>
    <w:p w:rsidR="00BC1E1A" w:rsidRPr="00F7312B" w:rsidRDefault="00BC1E1A" w:rsidP="00F7312B">
      <w:pPr>
        <w:pStyle w:val="ListParagraph"/>
        <w:jc w:val="center"/>
        <w:rPr>
          <w:b/>
          <w:sz w:val="28"/>
          <w:szCs w:val="28"/>
        </w:rPr>
      </w:pPr>
    </w:p>
    <w:p w:rsidR="00BC1E1A" w:rsidRDefault="00BC1E1A" w:rsidP="00F7312B">
      <w:pPr>
        <w:pStyle w:val="Default"/>
        <w:ind w:left="720"/>
        <w:jc w:val="center"/>
        <w:rPr>
          <w:b/>
          <w:sz w:val="28"/>
          <w:szCs w:val="28"/>
        </w:rPr>
      </w:pPr>
      <w:r w:rsidRPr="00F7312B">
        <w:rPr>
          <w:b/>
          <w:sz w:val="28"/>
          <w:szCs w:val="28"/>
        </w:rPr>
        <w:t>Практическая часть.</w:t>
      </w:r>
    </w:p>
    <w:p w:rsidR="00BC1E1A" w:rsidRDefault="00BC1E1A" w:rsidP="00F7312B">
      <w:pPr>
        <w:pStyle w:val="Default"/>
        <w:ind w:left="720"/>
        <w:jc w:val="center"/>
        <w:rPr>
          <w:b/>
          <w:sz w:val="28"/>
          <w:szCs w:val="28"/>
        </w:rPr>
      </w:pP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Задание по теме </w:t>
      </w:r>
      <w:r>
        <w:rPr>
          <w:b/>
          <w:bCs/>
          <w:i/>
          <w:iCs/>
          <w:sz w:val="28"/>
          <w:szCs w:val="28"/>
        </w:rPr>
        <w:t xml:space="preserve">САМОПРЕЗЕНТАЦИЯ И ИМИДЖ БИЗНЕСМЕНА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 по теме: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Составить </w:t>
      </w:r>
      <w:r>
        <w:rPr>
          <w:sz w:val="28"/>
          <w:szCs w:val="28"/>
        </w:rPr>
        <w:t xml:space="preserve">свой психологический портрет «Какой я?» на основе предложенной диагностической методики.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Инструкция</w:t>
      </w:r>
      <w:r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Вам предлагаются вопросы и варианты ответов. Выберите те ответы, которые соответствуют вашему мнению в большинстве случаев.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Вы считаете, что мимика и жесты – это: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спонтанное выражение душевного состояния человека в данный конкретный момент;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дополнение к речи;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предательское проявление нашего подсознания.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Считаете ли вы, что у женщин язык мимики и жестов более выразителен, чем у мужчин: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да;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нет;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в) не знаю. </w:t>
      </w:r>
    </w:p>
    <w:p w:rsidR="00BC1E1A" w:rsidRDefault="00BC1E1A" w:rsidP="00F7312B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 Как вы здороваетесь с очень близкими друзьями: </w:t>
      </w:r>
      <w:r>
        <w:rPr>
          <w:sz w:val="28"/>
          <w:szCs w:val="28"/>
        </w:rPr>
        <w:t xml:space="preserve"> </w:t>
      </w:r>
    </w:p>
    <w:p w:rsidR="00BC1E1A" w:rsidRDefault="00BC1E1A" w:rsidP="00F7312B">
      <w:pPr>
        <w:pStyle w:val="Default"/>
        <w:rPr>
          <w:color w:val="auto"/>
        </w:rPr>
      </w:pPr>
    </w:p>
    <w:p w:rsidR="00BC1E1A" w:rsidRDefault="00BC1E1A" w:rsidP="00F7312B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радостно кричите «Привет!»;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сердечным рукопожатием;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слегка обнимете друг друга;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приветствуете их сдержанным движением руки;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целуете друг друга в щеку;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4. Какая мимика и какие жесты, по вашему мнению, означают во всем мире одно и то же (дайте три ответа):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качают головой;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кивают головой;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морщат нос;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морщат лоб;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подмигивают;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улыбаются.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5. Какая часть тела выразительнее всего: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ступни;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ноги;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руки;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кисти рук;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плечи.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6. Какая часть вашего собственного лица наиболее выразительна, по вашему мнению (дайте два ответа):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лоб;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брови;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глаза;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нос;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губы;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углы рта.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7. Когда вы проходите мимо витрины магазина, в которой видно ваше отражение, на что в себе вы обращаете внимание в первую очередь: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на то, как на вас сидит одежда;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на прическу;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на походку;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на осанку;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д) ни на что.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8. Если кто–то, разговаривая или смеясь, часто прикрывает рот рукой, в вашем представлении это означает, что: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ему есть, что скрывать;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у него некрасивые зубы;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он чего–то стыдится.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9. На что вы прежде всего обращаете внимание у вашего собеседника: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на глаза;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на рот;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на руки;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на позу.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10. Если ваш собеседник, разговаривая с вами, отводит глаза, вы считаете, что это признак: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нечестности;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неуверенности в себе;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собранности.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11. Можно ли по внешнему виду узнать типичного преступника: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да;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нет;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не знаю;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12. Мужчина заговаривает с женщиной. Он это делает потому, что: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первый шаг всегда делают именно мужчины;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женщина неосознанно дает понять, что хотела бы, чтобы с ней заговорили;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он достаточно мужественен, чтобы рискнуть получить «от ворот поворот».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13. У вас создалось впечатление, что слова человека не соответствуют «сигналам», которые можно уловить из его мимики и жестов. Чему вы больше поверите: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словам;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«сигналам»;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он вообще вызовет у вас подозрение.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14. Поп–звезды направляют публике «сигналы», имеющие однозначно эротический характер. Что, по–вашему, за этим кроется: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просто фиглярство;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они «заводят» публику;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это выражение их собственного настроения.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15. Вы смотрите в одиночестве страшный детективный фильм. Что с вами происходит: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смотрите совершенно спокойно;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реагируете на происходящее каждой клеточкой своего существования;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закрываете глаза при особо страшных сценах.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16. Можно ли контролировать свою мимику: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да;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нет;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только отдельные ее элементы.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17. Во время флирта вы изъясняетесь преимущественно: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глазами;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руками;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словами.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18. Считаете ли вы, что большинство ваших жестов: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«подсмотрены» у кого–то и заучены;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передаются из поколения в поколение;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заложены от природы.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19. Вы считаете, что борода – признак: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мужественности;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того, что человек хочет скрыть черты своего лица;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того, что этот тип слишком ленив, чтобы бриться.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20. Многие люди утверждают, что правая и левая стороны лица у них отличаются друг от друга. Вы согласны с этим: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да;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нет; </w:t>
      </w:r>
    </w:p>
    <w:p w:rsidR="00BC1E1A" w:rsidRDefault="00BC1E1A" w:rsidP="00F731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только у пожилых людей. </w:t>
      </w:r>
    </w:p>
    <w:p w:rsidR="00BC1E1A" w:rsidRDefault="00BC1E1A" w:rsidP="00F7312B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Подсчитайте </w:t>
      </w:r>
      <w:r>
        <w:rPr>
          <w:color w:val="auto"/>
          <w:sz w:val="28"/>
          <w:szCs w:val="28"/>
        </w:rPr>
        <w:t>количество очков, используя ключ, приведенный в данной таблице:</w:t>
      </w:r>
    </w:p>
    <w:p w:rsidR="00BC1E1A" w:rsidRDefault="00BC1E1A" w:rsidP="00F7312B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BC1E1A" w:rsidRDefault="00BC1E1A" w:rsidP="00F7312B">
      <w:pPr>
        <w:pStyle w:val="Default"/>
        <w:ind w:left="720"/>
        <w:jc w:val="both"/>
        <w:rPr>
          <w:sz w:val="28"/>
          <w:szCs w:val="28"/>
        </w:rPr>
      </w:pPr>
      <w:r w:rsidRPr="00D702AA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7.75pt;height:310.5pt;visibility:visible">
            <v:imagedata r:id="rId5" o:title=""/>
          </v:shape>
        </w:pict>
      </w:r>
    </w:p>
    <w:p w:rsidR="00BC1E1A" w:rsidRDefault="00BC1E1A" w:rsidP="00F7312B">
      <w:pPr>
        <w:pStyle w:val="Default"/>
        <w:ind w:left="720"/>
        <w:jc w:val="both"/>
        <w:rPr>
          <w:sz w:val="28"/>
          <w:szCs w:val="28"/>
        </w:rPr>
      </w:pPr>
    </w:p>
    <w:p w:rsidR="00BC1E1A" w:rsidRDefault="00BC1E1A" w:rsidP="00F7312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77–56 </w:t>
      </w:r>
      <w:r>
        <w:rPr>
          <w:b/>
          <w:bCs/>
          <w:i/>
          <w:iCs/>
          <w:sz w:val="28"/>
          <w:szCs w:val="28"/>
        </w:rPr>
        <w:t xml:space="preserve">очков. </w:t>
      </w:r>
      <w:r>
        <w:rPr>
          <w:sz w:val="28"/>
          <w:szCs w:val="28"/>
        </w:rPr>
        <w:t xml:space="preserve">У вас отличная интуиция, вы обладаете способностью понимать других людей, наблюдательностью и чутьем. Но вы слишком полагаетесь в своих суждениях на эти качества, слова имеют для вас второстепенное значение. Если вам улыбнулись, вы уже готовы поверить, что вам объясняются в любви. Ваши выводы слишком поспешны, и в этом кроется для вас опасность. Делайте на это поправку, у вас есть все шансы научиться прекрасно разбираться в людях. А это важно и на работе, и в личной жизни. </w:t>
      </w:r>
    </w:p>
    <w:p w:rsidR="00BC1E1A" w:rsidRDefault="00BC1E1A" w:rsidP="00F7312B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55–34 очка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Вам доставляет определенное удовольствие наблюдать за другими людьми, и вы неплохо интерпретируете их мимику и жесты. Но вы еще не совсем умеете использовать эту информацию в реальной жизни, например, для того, чтобы правильно строить взаимоотношения с окружающими. Вы склонны скорее буквально воспринимать сказанные вам слова и руководствоваться ими. Развивайте интуицию, больше полагайтесь на ощущения.</w:t>
      </w:r>
    </w:p>
    <w:p w:rsidR="00BC1E1A" w:rsidRDefault="00BC1E1A" w:rsidP="00F7312B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33</w:t>
      </w:r>
      <w:r>
        <w:rPr>
          <w:b/>
          <w:bCs/>
          <w:sz w:val="28"/>
          <w:szCs w:val="28"/>
        </w:rPr>
        <w:t>–</w:t>
      </w:r>
      <w:r>
        <w:rPr>
          <w:b/>
          <w:bCs/>
          <w:i/>
          <w:iCs/>
          <w:sz w:val="28"/>
          <w:szCs w:val="28"/>
        </w:rPr>
        <w:t xml:space="preserve">11 очков. </w:t>
      </w:r>
      <w:r>
        <w:rPr>
          <w:sz w:val="28"/>
          <w:szCs w:val="28"/>
        </w:rPr>
        <w:t xml:space="preserve">Язык мимики и жестов вам непонятен. Вам необыкновенно трудно правильно оценивать людей. И дело не в том, что вы на это не способны, просто вы не придаете этому значения. Постарайтесь намеренно фиксировать внимание на жестах окружающих, тренируйте наблюдательность. </w:t>
      </w:r>
    </w:p>
    <w:p w:rsidR="00BC1E1A" w:rsidRPr="00F7312B" w:rsidRDefault="00BC1E1A" w:rsidP="00F731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(см. Роинашвили Д.И. Психология бизнеса. Учебно-практическое пособие. – М.: МГУТУ, 2005, с. 47-48).</w:t>
      </w:r>
    </w:p>
    <w:sectPr w:rsidR="00BC1E1A" w:rsidRPr="00F7312B" w:rsidSect="00FE207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41B"/>
    <w:multiLevelType w:val="hybridMultilevel"/>
    <w:tmpl w:val="3DA43CD4"/>
    <w:lvl w:ilvl="0" w:tplc="2ED033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8E151E"/>
    <w:multiLevelType w:val="hybridMultilevel"/>
    <w:tmpl w:val="F4A0635C"/>
    <w:lvl w:ilvl="0" w:tplc="DBAA93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8C489B"/>
    <w:multiLevelType w:val="hybridMultilevel"/>
    <w:tmpl w:val="1E90D29A"/>
    <w:lvl w:ilvl="0" w:tplc="24B8F8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A4D4269"/>
    <w:multiLevelType w:val="hybridMultilevel"/>
    <w:tmpl w:val="26166D7E"/>
    <w:lvl w:ilvl="0" w:tplc="5BEE2F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9155A8"/>
    <w:multiLevelType w:val="hybridMultilevel"/>
    <w:tmpl w:val="40B485EA"/>
    <w:lvl w:ilvl="0" w:tplc="CF6AAF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BE16FA6"/>
    <w:multiLevelType w:val="hybridMultilevel"/>
    <w:tmpl w:val="47866EE0"/>
    <w:lvl w:ilvl="0" w:tplc="BF8ACB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00D789C"/>
    <w:multiLevelType w:val="hybridMultilevel"/>
    <w:tmpl w:val="A240EC04"/>
    <w:lvl w:ilvl="0" w:tplc="0F046A7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2AD270E"/>
    <w:multiLevelType w:val="hybridMultilevel"/>
    <w:tmpl w:val="B3A20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AE417C"/>
    <w:multiLevelType w:val="hybridMultilevel"/>
    <w:tmpl w:val="2CBA389A"/>
    <w:lvl w:ilvl="0" w:tplc="C4EC11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CCF02B3"/>
    <w:multiLevelType w:val="hybridMultilevel"/>
    <w:tmpl w:val="EEDE4432"/>
    <w:lvl w:ilvl="0" w:tplc="5B5EAB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5785ABF"/>
    <w:multiLevelType w:val="hybridMultilevel"/>
    <w:tmpl w:val="3D48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FE506B"/>
    <w:multiLevelType w:val="hybridMultilevel"/>
    <w:tmpl w:val="6DAA9F06"/>
    <w:lvl w:ilvl="0" w:tplc="D51074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6740514"/>
    <w:multiLevelType w:val="hybridMultilevel"/>
    <w:tmpl w:val="958ED6BA"/>
    <w:lvl w:ilvl="0" w:tplc="B1EC2A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07D"/>
    <w:rsid w:val="00075529"/>
    <w:rsid w:val="0009343C"/>
    <w:rsid w:val="00160813"/>
    <w:rsid w:val="00292AFA"/>
    <w:rsid w:val="003C47B0"/>
    <w:rsid w:val="00403AF2"/>
    <w:rsid w:val="00582C53"/>
    <w:rsid w:val="0077266E"/>
    <w:rsid w:val="007D6FE8"/>
    <w:rsid w:val="008566CA"/>
    <w:rsid w:val="00880DB9"/>
    <w:rsid w:val="009837E1"/>
    <w:rsid w:val="009A69C4"/>
    <w:rsid w:val="009B101F"/>
    <w:rsid w:val="009F31DF"/>
    <w:rsid w:val="00A84B29"/>
    <w:rsid w:val="00B7649A"/>
    <w:rsid w:val="00BB29EB"/>
    <w:rsid w:val="00BC1E1A"/>
    <w:rsid w:val="00C948C6"/>
    <w:rsid w:val="00CF2821"/>
    <w:rsid w:val="00D620A5"/>
    <w:rsid w:val="00D702AA"/>
    <w:rsid w:val="00F7312B"/>
    <w:rsid w:val="00F902F1"/>
    <w:rsid w:val="00FE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7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E207D"/>
    <w:pPr>
      <w:ind w:firstLine="454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E207D"/>
    <w:rPr>
      <w:rFonts w:ascii="Times New Roman" w:hAnsi="Times New Roman" w:cs="Times New Roman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FE207D"/>
    <w:pPr>
      <w:ind w:left="720"/>
      <w:contextualSpacing/>
    </w:pPr>
  </w:style>
  <w:style w:type="paragraph" w:customStyle="1" w:styleId="Default">
    <w:name w:val="Default"/>
    <w:uiPriority w:val="99"/>
    <w:rsid w:val="00FE20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3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12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6</Pages>
  <Words>1222</Words>
  <Characters>6969</Characters>
  <Application>Microsoft Office Outlook</Application>
  <DocSecurity>0</DocSecurity>
  <Lines>0</Lines>
  <Paragraphs>0</Paragraphs>
  <ScaleCrop>false</ScaleCrop>
  <Company>fbguep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emm2</dc:creator>
  <cp:keywords/>
  <dc:description/>
  <cp:lastModifiedBy>library2</cp:lastModifiedBy>
  <cp:revision>5</cp:revision>
  <dcterms:created xsi:type="dcterms:W3CDTF">2017-12-22T02:56:00Z</dcterms:created>
  <dcterms:modified xsi:type="dcterms:W3CDTF">2018-02-02T05:54:00Z</dcterms:modified>
</cp:coreProperties>
</file>