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57" w:rsidRPr="00F56FAD" w:rsidRDefault="00CD1C57" w:rsidP="001F37BC">
      <w:pPr>
        <w:jc w:val="center"/>
        <w:rPr>
          <w:rFonts w:ascii="Times New Roman" w:hAnsi="Times New Roman"/>
          <w:b/>
          <w:sz w:val="24"/>
          <w:szCs w:val="24"/>
        </w:rPr>
      </w:pPr>
      <w:r w:rsidRPr="00F56FAD">
        <w:rPr>
          <w:rFonts w:ascii="Times New Roman" w:hAnsi="Times New Roman"/>
          <w:b/>
          <w:sz w:val="24"/>
          <w:szCs w:val="24"/>
        </w:rPr>
        <w:t>ПРАКТИЧЕСКАЯ РАБОТА №5</w:t>
      </w:r>
    </w:p>
    <w:p w:rsidR="00CD1C57" w:rsidRPr="00F56FAD" w:rsidRDefault="00CD1C57" w:rsidP="001F37BC">
      <w:pPr>
        <w:jc w:val="center"/>
        <w:rPr>
          <w:rFonts w:ascii="Times New Roman" w:hAnsi="Times New Roman"/>
          <w:b/>
          <w:sz w:val="24"/>
          <w:szCs w:val="24"/>
        </w:rPr>
      </w:pPr>
      <w:r w:rsidRPr="00F56FAD">
        <w:rPr>
          <w:rFonts w:ascii="Times New Roman" w:hAnsi="Times New Roman"/>
          <w:b/>
          <w:sz w:val="24"/>
          <w:szCs w:val="24"/>
        </w:rPr>
        <w:t>«</w:t>
      </w:r>
      <w:r w:rsidRPr="00F56FAD">
        <w:rPr>
          <w:rFonts w:ascii="Times New Roman" w:hAnsi="Times New Roman"/>
          <w:b/>
          <w:bCs/>
          <w:sz w:val="24"/>
          <w:szCs w:val="24"/>
        </w:rPr>
        <w:t>Рейтинг поставщиков</w:t>
      </w:r>
      <w:r w:rsidRPr="00F56FAD">
        <w:rPr>
          <w:rFonts w:ascii="Times New Roman" w:hAnsi="Times New Roman"/>
          <w:b/>
          <w:sz w:val="24"/>
          <w:szCs w:val="24"/>
        </w:rPr>
        <w:t>»</w:t>
      </w:r>
    </w:p>
    <w:p w:rsidR="00CD1C57" w:rsidRDefault="00CD1C57" w:rsidP="00F56F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6FAD">
        <w:rPr>
          <w:rFonts w:ascii="Times New Roman" w:hAnsi="Times New Roman"/>
          <w:sz w:val="24"/>
          <w:szCs w:val="24"/>
        </w:rPr>
        <w:t xml:space="preserve">Основная сложность </w:t>
      </w:r>
      <w:r>
        <w:rPr>
          <w:rFonts w:ascii="Times New Roman" w:hAnsi="Times New Roman"/>
          <w:sz w:val="24"/>
          <w:szCs w:val="24"/>
        </w:rPr>
        <w:t>в методике расчета рейтинга поставщиков</w:t>
      </w:r>
      <w:r w:rsidRPr="00F56FAD">
        <w:rPr>
          <w:rFonts w:ascii="Times New Roman" w:hAnsi="Times New Roman"/>
          <w:sz w:val="24"/>
          <w:szCs w:val="24"/>
        </w:rPr>
        <w:t xml:space="preserve"> заключается в вычисл</w:t>
      </w:r>
      <w:r w:rsidRPr="00F56FAD">
        <w:rPr>
          <w:rFonts w:ascii="Times New Roman" w:hAnsi="Times New Roman"/>
          <w:sz w:val="24"/>
          <w:szCs w:val="24"/>
        </w:rPr>
        <w:t>е</w:t>
      </w:r>
      <w:r w:rsidRPr="00F56FAD">
        <w:rPr>
          <w:rFonts w:ascii="Times New Roman" w:hAnsi="Times New Roman"/>
          <w:sz w:val="24"/>
          <w:szCs w:val="24"/>
        </w:rPr>
        <w:t>нии темпов изменения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FAD">
        <w:rPr>
          <w:rFonts w:ascii="Times New Roman" w:hAnsi="Times New Roman"/>
          <w:sz w:val="24"/>
          <w:szCs w:val="24"/>
        </w:rPr>
        <w:t xml:space="preserve">показателей. </w:t>
      </w:r>
    </w:p>
    <w:p w:rsidR="00CD1C57" w:rsidRDefault="00CD1C57" w:rsidP="001900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6FAD">
        <w:rPr>
          <w:rFonts w:ascii="Times New Roman" w:hAnsi="Times New Roman"/>
          <w:sz w:val="24"/>
          <w:szCs w:val="24"/>
        </w:rPr>
        <w:t>Для этого используются следующие формулы.</w:t>
      </w:r>
    </w:p>
    <w:p w:rsidR="00CD1C57" w:rsidRDefault="00CD1C57" w:rsidP="00F56F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FAD">
        <w:rPr>
          <w:rFonts w:ascii="Times New Roman" w:hAnsi="Times New Roman"/>
          <w:sz w:val="24"/>
          <w:szCs w:val="24"/>
        </w:rPr>
        <w:t>Расчет средневзвешенного темпа роста цен (Тц) на поставляемые товары.</w:t>
      </w:r>
    </w:p>
    <w:p w:rsidR="00CD1C57" w:rsidRPr="001900E4" w:rsidRDefault="00CD1C57" w:rsidP="001900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0E4">
        <w:rPr>
          <w:rFonts w:ascii="Times New Roman" w:hAnsi="Times New Roman"/>
          <w:sz w:val="24"/>
          <w:szCs w:val="24"/>
        </w:rPr>
        <w:t>Средневзвешенный темп роста цен вычисляется по формуле:</w:t>
      </w:r>
    </w:p>
    <w:p w:rsidR="00CD1C57" w:rsidRDefault="00CD1C57" w:rsidP="00F56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22CE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8pt;height:29.25pt;visibility:visible">
            <v:imagedata r:id="rId5" o:title=""/>
          </v:shape>
        </w:pict>
      </w:r>
    </w:p>
    <w:p w:rsidR="00CD1C57" w:rsidRPr="00F56FAD" w:rsidRDefault="00CD1C57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6FAD">
        <w:rPr>
          <w:rFonts w:ascii="Times New Roman" w:hAnsi="Times New Roman"/>
          <w:sz w:val="24"/>
          <w:szCs w:val="24"/>
        </w:rPr>
        <w:t>где Тц</w:t>
      </w:r>
      <w:r w:rsidRPr="00F56FAD">
        <w:rPr>
          <w:rFonts w:ascii="Times New Roman" w:hAnsi="Times New Roman"/>
          <w:i/>
          <w:iCs/>
          <w:sz w:val="24"/>
          <w:szCs w:val="24"/>
          <w:vertAlign w:val="subscript"/>
        </w:rPr>
        <w:t>i</w:t>
      </w:r>
      <w:r w:rsidRPr="00F56F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56FAD">
        <w:rPr>
          <w:rFonts w:ascii="Times New Roman" w:hAnsi="Times New Roman"/>
          <w:sz w:val="24"/>
          <w:szCs w:val="24"/>
        </w:rPr>
        <w:t xml:space="preserve">— темп роста цены на </w:t>
      </w:r>
      <w:r w:rsidRPr="00F56FAD">
        <w:rPr>
          <w:rFonts w:ascii="Times New Roman" w:hAnsi="Times New Roman"/>
          <w:i/>
          <w:iCs/>
          <w:sz w:val="24"/>
          <w:szCs w:val="24"/>
        </w:rPr>
        <w:t>i</w:t>
      </w:r>
      <w:r w:rsidRPr="00F56FAD">
        <w:rPr>
          <w:rFonts w:ascii="Times New Roman" w:hAnsi="Times New Roman"/>
          <w:sz w:val="24"/>
          <w:szCs w:val="24"/>
        </w:rPr>
        <w:t>-ю разновидность поставляемого товара;</w:t>
      </w:r>
    </w:p>
    <w:p w:rsidR="00CD1C57" w:rsidRPr="00F56FAD" w:rsidRDefault="00CD1C57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6FAD">
        <w:rPr>
          <w:rFonts w:ascii="Times New Roman" w:hAnsi="Times New Roman"/>
          <w:i/>
          <w:iCs/>
          <w:sz w:val="24"/>
          <w:szCs w:val="24"/>
        </w:rPr>
        <w:t>d</w:t>
      </w:r>
      <w:r w:rsidRPr="00F56FAD">
        <w:rPr>
          <w:rFonts w:ascii="Times New Roman" w:hAnsi="Times New Roman"/>
          <w:i/>
          <w:iCs/>
          <w:sz w:val="24"/>
          <w:szCs w:val="24"/>
          <w:vertAlign w:val="subscript"/>
        </w:rPr>
        <w:t>i</w:t>
      </w:r>
      <w:r w:rsidRPr="00F56F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56FAD">
        <w:rPr>
          <w:rFonts w:ascii="Times New Roman" w:hAnsi="Times New Roman"/>
          <w:sz w:val="24"/>
          <w:szCs w:val="24"/>
        </w:rPr>
        <w:t xml:space="preserve">— доля </w:t>
      </w:r>
      <w:r w:rsidRPr="00F56FAD">
        <w:rPr>
          <w:rFonts w:ascii="Times New Roman" w:hAnsi="Times New Roman"/>
          <w:i/>
          <w:iCs/>
          <w:sz w:val="24"/>
          <w:szCs w:val="24"/>
        </w:rPr>
        <w:t>i</w:t>
      </w:r>
      <w:r w:rsidRPr="00F56FAD">
        <w:rPr>
          <w:rFonts w:ascii="Times New Roman" w:hAnsi="Times New Roman"/>
          <w:sz w:val="24"/>
          <w:szCs w:val="24"/>
        </w:rPr>
        <w:t>-ой разновидности товара в общем объеме поставок текущего периода;</w:t>
      </w:r>
    </w:p>
    <w:p w:rsidR="00CD1C57" w:rsidRPr="00F56FAD" w:rsidRDefault="00CD1C57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6FAD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F56FAD">
        <w:rPr>
          <w:rFonts w:ascii="Times New Roman" w:hAnsi="Times New Roman"/>
          <w:sz w:val="24"/>
          <w:szCs w:val="24"/>
        </w:rPr>
        <w:t>— количество поставляемых разновидностей товаров.</w:t>
      </w:r>
    </w:p>
    <w:p w:rsidR="00CD1C57" w:rsidRDefault="00CD1C57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C57" w:rsidRPr="001900E4" w:rsidRDefault="00CD1C57" w:rsidP="001900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00E4">
        <w:rPr>
          <w:rFonts w:ascii="Times New Roman" w:hAnsi="Times New Roman"/>
          <w:sz w:val="24"/>
          <w:szCs w:val="24"/>
        </w:rPr>
        <w:t xml:space="preserve">Темп роста цены на </w:t>
      </w:r>
      <w:r w:rsidRPr="001900E4">
        <w:rPr>
          <w:rFonts w:ascii="Times New Roman" w:hAnsi="Times New Roman"/>
          <w:i/>
          <w:iCs/>
          <w:sz w:val="24"/>
          <w:szCs w:val="24"/>
        </w:rPr>
        <w:t>i</w:t>
      </w:r>
      <w:r w:rsidRPr="001900E4">
        <w:rPr>
          <w:rFonts w:ascii="Times New Roman" w:hAnsi="Times New Roman"/>
          <w:sz w:val="24"/>
          <w:szCs w:val="24"/>
        </w:rPr>
        <w:t>-ю разновидность поставляемого товара рассчитывается</w:t>
      </w:r>
    </w:p>
    <w:p w:rsidR="00CD1C57" w:rsidRPr="00F56FAD" w:rsidRDefault="00CD1C57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6FAD">
        <w:rPr>
          <w:rFonts w:ascii="Times New Roman" w:hAnsi="Times New Roman"/>
          <w:sz w:val="24"/>
          <w:szCs w:val="24"/>
        </w:rPr>
        <w:t>по формуле:</w:t>
      </w:r>
    </w:p>
    <w:p w:rsidR="00CD1C57" w:rsidRPr="00F56FAD" w:rsidRDefault="00CD1C57" w:rsidP="00190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6FAD">
        <w:rPr>
          <w:rFonts w:ascii="Times New Roman" w:hAnsi="Times New Roman"/>
          <w:sz w:val="24"/>
          <w:szCs w:val="24"/>
        </w:rPr>
        <w:t>Тц</w:t>
      </w:r>
      <w:r w:rsidRPr="001900E4">
        <w:rPr>
          <w:rFonts w:ascii="Times New Roman" w:hAnsi="Times New Roman"/>
          <w:i/>
          <w:iCs/>
          <w:sz w:val="24"/>
          <w:szCs w:val="24"/>
          <w:vertAlign w:val="subscript"/>
        </w:rPr>
        <w:t>i</w:t>
      </w:r>
      <w:r w:rsidRPr="00F56F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56FAD">
        <w:rPr>
          <w:rFonts w:ascii="Times New Roman" w:hAnsi="Times New Roman"/>
          <w:sz w:val="24"/>
          <w:szCs w:val="24"/>
        </w:rPr>
        <w:t>= (</w:t>
      </w:r>
      <w:r w:rsidRPr="00F56FAD">
        <w:rPr>
          <w:rFonts w:ascii="Times New Roman" w:hAnsi="Times New Roman"/>
          <w:i/>
          <w:iCs/>
          <w:sz w:val="24"/>
          <w:szCs w:val="24"/>
        </w:rPr>
        <w:t>Р</w:t>
      </w:r>
      <w:r w:rsidRPr="001900E4">
        <w:rPr>
          <w:rFonts w:ascii="Times New Roman" w:hAnsi="Times New Roman"/>
          <w:i/>
          <w:iCs/>
          <w:sz w:val="24"/>
          <w:szCs w:val="24"/>
          <w:vertAlign w:val="subscript"/>
        </w:rPr>
        <w:t>i</w:t>
      </w:r>
      <w:r w:rsidRPr="00F56FAD">
        <w:rPr>
          <w:rFonts w:ascii="Times New Roman" w:hAnsi="Times New Roman"/>
          <w:sz w:val="24"/>
          <w:szCs w:val="24"/>
        </w:rPr>
        <w:t xml:space="preserve">1 / </w:t>
      </w:r>
      <w:r w:rsidRPr="00F56FAD">
        <w:rPr>
          <w:rFonts w:ascii="Times New Roman" w:hAnsi="Times New Roman"/>
          <w:i/>
          <w:iCs/>
          <w:sz w:val="24"/>
          <w:szCs w:val="24"/>
        </w:rPr>
        <w:t>P</w:t>
      </w:r>
      <w:r w:rsidRPr="001900E4">
        <w:rPr>
          <w:rFonts w:ascii="Times New Roman" w:hAnsi="Times New Roman"/>
          <w:i/>
          <w:iCs/>
          <w:sz w:val="24"/>
          <w:szCs w:val="24"/>
          <w:vertAlign w:val="subscript"/>
        </w:rPr>
        <w:t>i</w:t>
      </w:r>
      <w:r w:rsidRPr="00F56FAD">
        <w:rPr>
          <w:rFonts w:ascii="Times New Roman" w:hAnsi="Times New Roman"/>
          <w:sz w:val="24"/>
          <w:szCs w:val="24"/>
        </w:rPr>
        <w:t>0) × 100,</w:t>
      </w:r>
    </w:p>
    <w:p w:rsidR="00CD1C57" w:rsidRPr="00F56FAD" w:rsidRDefault="00CD1C57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6FAD">
        <w:rPr>
          <w:rFonts w:ascii="Times New Roman" w:hAnsi="Times New Roman"/>
          <w:sz w:val="24"/>
          <w:szCs w:val="24"/>
        </w:rPr>
        <w:t xml:space="preserve">где </w:t>
      </w:r>
      <w:r w:rsidRPr="00F56FAD">
        <w:rPr>
          <w:rFonts w:ascii="Times New Roman" w:hAnsi="Times New Roman"/>
          <w:i/>
          <w:iCs/>
          <w:sz w:val="24"/>
          <w:szCs w:val="24"/>
        </w:rPr>
        <w:t>P</w:t>
      </w:r>
      <w:r w:rsidRPr="001900E4">
        <w:rPr>
          <w:rFonts w:ascii="Times New Roman" w:hAnsi="Times New Roman"/>
          <w:i/>
          <w:iCs/>
          <w:sz w:val="24"/>
          <w:szCs w:val="24"/>
          <w:vertAlign w:val="subscript"/>
        </w:rPr>
        <w:t>i</w:t>
      </w:r>
      <w:r w:rsidRPr="00F56FAD">
        <w:rPr>
          <w:rFonts w:ascii="Times New Roman" w:hAnsi="Times New Roman"/>
          <w:sz w:val="24"/>
          <w:szCs w:val="24"/>
        </w:rPr>
        <w:t xml:space="preserve">1 — цена </w:t>
      </w:r>
      <w:r w:rsidRPr="00F56FAD">
        <w:rPr>
          <w:rFonts w:ascii="Times New Roman" w:hAnsi="Times New Roman"/>
          <w:i/>
          <w:iCs/>
          <w:sz w:val="24"/>
          <w:szCs w:val="24"/>
        </w:rPr>
        <w:t>i</w:t>
      </w:r>
      <w:r w:rsidRPr="00F56FAD">
        <w:rPr>
          <w:rFonts w:ascii="Times New Roman" w:hAnsi="Times New Roman"/>
          <w:sz w:val="24"/>
          <w:szCs w:val="24"/>
        </w:rPr>
        <w:t>-й разновидности товара в текущем периоде;</w:t>
      </w:r>
    </w:p>
    <w:p w:rsidR="00CD1C57" w:rsidRPr="00F56FAD" w:rsidRDefault="00CD1C57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6FAD">
        <w:rPr>
          <w:rFonts w:ascii="Times New Roman" w:hAnsi="Times New Roman"/>
          <w:i/>
          <w:iCs/>
          <w:sz w:val="24"/>
          <w:szCs w:val="24"/>
        </w:rPr>
        <w:t>P</w:t>
      </w:r>
      <w:r w:rsidRPr="001900E4">
        <w:rPr>
          <w:rFonts w:ascii="Times New Roman" w:hAnsi="Times New Roman"/>
          <w:i/>
          <w:iCs/>
          <w:sz w:val="24"/>
          <w:szCs w:val="24"/>
          <w:vertAlign w:val="subscript"/>
        </w:rPr>
        <w:t>i</w:t>
      </w:r>
      <w:r w:rsidRPr="00F56FAD">
        <w:rPr>
          <w:rFonts w:ascii="Times New Roman" w:hAnsi="Times New Roman"/>
          <w:sz w:val="24"/>
          <w:szCs w:val="24"/>
        </w:rPr>
        <w:t xml:space="preserve">0 — цена </w:t>
      </w:r>
      <w:r w:rsidRPr="00F56FAD">
        <w:rPr>
          <w:rFonts w:ascii="Times New Roman" w:hAnsi="Times New Roman"/>
          <w:i/>
          <w:iCs/>
          <w:sz w:val="24"/>
          <w:szCs w:val="24"/>
        </w:rPr>
        <w:t>i</w:t>
      </w:r>
      <w:r w:rsidRPr="00F56FAD">
        <w:rPr>
          <w:rFonts w:ascii="Times New Roman" w:hAnsi="Times New Roman"/>
          <w:sz w:val="24"/>
          <w:szCs w:val="24"/>
        </w:rPr>
        <w:t>-й разновидности товара в предшествующем периоде.</w:t>
      </w:r>
    </w:p>
    <w:p w:rsidR="00CD1C57" w:rsidRDefault="00CD1C57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C57" w:rsidRPr="001900E4" w:rsidRDefault="00CD1C57" w:rsidP="001900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00E4">
        <w:rPr>
          <w:rFonts w:ascii="Times New Roman" w:hAnsi="Times New Roman"/>
          <w:sz w:val="24"/>
          <w:szCs w:val="24"/>
        </w:rPr>
        <w:t xml:space="preserve">Доля </w:t>
      </w:r>
      <w:r w:rsidRPr="001900E4">
        <w:rPr>
          <w:rFonts w:ascii="Times New Roman" w:hAnsi="Times New Roman"/>
          <w:i/>
          <w:iCs/>
          <w:sz w:val="24"/>
          <w:szCs w:val="24"/>
        </w:rPr>
        <w:t>i</w:t>
      </w:r>
      <w:r w:rsidRPr="001900E4">
        <w:rPr>
          <w:rFonts w:ascii="Times New Roman" w:hAnsi="Times New Roman"/>
          <w:sz w:val="24"/>
          <w:szCs w:val="24"/>
        </w:rPr>
        <w:t>-ой разновидности товара в общем объеме поставок рассчитывается по</w:t>
      </w:r>
    </w:p>
    <w:p w:rsidR="00CD1C57" w:rsidRPr="00F56FAD" w:rsidRDefault="00CD1C57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6FAD">
        <w:rPr>
          <w:rFonts w:ascii="Times New Roman" w:hAnsi="Times New Roman"/>
          <w:sz w:val="24"/>
          <w:szCs w:val="24"/>
        </w:rPr>
        <w:t>формуле:</w:t>
      </w:r>
    </w:p>
    <w:p w:rsidR="00CD1C57" w:rsidRPr="00F56FAD" w:rsidRDefault="00CD1C57" w:rsidP="00190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6FAD">
        <w:rPr>
          <w:rFonts w:ascii="Times New Roman" w:hAnsi="Times New Roman"/>
          <w:i/>
          <w:iCs/>
          <w:sz w:val="24"/>
          <w:szCs w:val="24"/>
        </w:rPr>
        <w:t>d</w:t>
      </w:r>
      <w:r w:rsidRPr="001900E4">
        <w:rPr>
          <w:rFonts w:ascii="Times New Roman" w:hAnsi="Times New Roman"/>
          <w:i/>
          <w:iCs/>
          <w:sz w:val="24"/>
          <w:szCs w:val="24"/>
          <w:vertAlign w:val="subscript"/>
        </w:rPr>
        <w:t>i</w:t>
      </w:r>
      <w:r w:rsidRPr="00F56F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56FAD">
        <w:rPr>
          <w:rFonts w:ascii="Times New Roman" w:hAnsi="Times New Roman"/>
          <w:sz w:val="24"/>
          <w:szCs w:val="24"/>
        </w:rPr>
        <w:t>= (</w:t>
      </w:r>
      <w:r w:rsidRPr="00F56FAD">
        <w:rPr>
          <w:rFonts w:ascii="Times New Roman" w:hAnsi="Times New Roman"/>
          <w:i/>
          <w:iCs/>
          <w:sz w:val="24"/>
          <w:szCs w:val="24"/>
        </w:rPr>
        <w:t>S</w:t>
      </w:r>
      <w:r w:rsidRPr="001900E4">
        <w:rPr>
          <w:rFonts w:ascii="Times New Roman" w:hAnsi="Times New Roman"/>
          <w:i/>
          <w:iCs/>
          <w:sz w:val="24"/>
          <w:szCs w:val="24"/>
          <w:vertAlign w:val="subscript"/>
        </w:rPr>
        <w:t>i</w:t>
      </w:r>
      <w:r w:rsidRPr="00F56F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56FAD">
        <w:rPr>
          <w:rFonts w:ascii="Times New Roman" w:hAnsi="Times New Roman"/>
          <w:sz w:val="24"/>
          <w:szCs w:val="24"/>
        </w:rPr>
        <w:t xml:space="preserve">/ Σ </w:t>
      </w:r>
      <w:r w:rsidRPr="00F56FAD">
        <w:rPr>
          <w:rFonts w:ascii="Times New Roman" w:hAnsi="Times New Roman"/>
          <w:i/>
          <w:iCs/>
          <w:sz w:val="24"/>
          <w:szCs w:val="24"/>
        </w:rPr>
        <w:t>S</w:t>
      </w:r>
      <w:r w:rsidRPr="00F56FAD">
        <w:rPr>
          <w:rFonts w:ascii="Times New Roman" w:hAnsi="Times New Roman"/>
          <w:sz w:val="24"/>
          <w:szCs w:val="24"/>
        </w:rPr>
        <w:t>i),</w:t>
      </w:r>
    </w:p>
    <w:p w:rsidR="00CD1C57" w:rsidRPr="00F56FAD" w:rsidRDefault="00CD1C57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6FAD">
        <w:rPr>
          <w:rFonts w:ascii="Times New Roman" w:hAnsi="Times New Roman"/>
          <w:sz w:val="24"/>
          <w:szCs w:val="24"/>
        </w:rPr>
        <w:t xml:space="preserve">где </w:t>
      </w:r>
      <w:r w:rsidRPr="00F56FAD">
        <w:rPr>
          <w:rFonts w:ascii="Times New Roman" w:hAnsi="Times New Roman"/>
          <w:i/>
          <w:iCs/>
          <w:sz w:val="24"/>
          <w:szCs w:val="24"/>
        </w:rPr>
        <w:t xml:space="preserve">Si </w:t>
      </w:r>
      <w:r w:rsidRPr="00F56FAD">
        <w:rPr>
          <w:rFonts w:ascii="Times New Roman" w:hAnsi="Times New Roman"/>
          <w:sz w:val="24"/>
          <w:szCs w:val="24"/>
        </w:rPr>
        <w:t xml:space="preserve">— сумма на стоимость товара </w:t>
      </w:r>
      <w:r w:rsidRPr="00F56FAD">
        <w:rPr>
          <w:rFonts w:ascii="Times New Roman" w:hAnsi="Times New Roman"/>
          <w:i/>
          <w:iCs/>
          <w:sz w:val="24"/>
          <w:szCs w:val="24"/>
        </w:rPr>
        <w:t>i</w:t>
      </w:r>
      <w:r w:rsidRPr="00F56FAD">
        <w:rPr>
          <w:rFonts w:ascii="Times New Roman" w:hAnsi="Times New Roman"/>
          <w:sz w:val="24"/>
          <w:szCs w:val="24"/>
        </w:rPr>
        <w:t>-й разновидности в текущем периоде, руб.</w:t>
      </w:r>
    </w:p>
    <w:p w:rsidR="00CD1C57" w:rsidRDefault="00CD1C57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C57" w:rsidRPr="00320449" w:rsidRDefault="00CD1C57" w:rsidP="003204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0449">
        <w:rPr>
          <w:rFonts w:ascii="Times New Roman" w:hAnsi="Times New Roman"/>
          <w:sz w:val="24"/>
          <w:szCs w:val="24"/>
        </w:rPr>
        <w:t xml:space="preserve">Расчет темпа роста поставки товаров ненадлежащего качества (показатель качества). </w:t>
      </w:r>
    </w:p>
    <w:p w:rsidR="00CD1C57" w:rsidRDefault="00CD1C57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C57" w:rsidRPr="00320449" w:rsidRDefault="00CD1C57" w:rsidP="003204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0449">
        <w:rPr>
          <w:rFonts w:ascii="Times New Roman" w:hAnsi="Times New Roman"/>
          <w:sz w:val="24"/>
          <w:szCs w:val="24"/>
        </w:rPr>
        <w:t>Темп роста поставки товаров ненадлежащего качества (Тн.к.) по каждому поставщику рассчитывается по формуле:</w:t>
      </w:r>
    </w:p>
    <w:p w:rsidR="00CD1C57" w:rsidRDefault="00CD1C57" w:rsidP="003204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56FAD">
        <w:rPr>
          <w:rFonts w:ascii="Times New Roman" w:hAnsi="Times New Roman"/>
          <w:sz w:val="24"/>
          <w:szCs w:val="24"/>
        </w:rPr>
        <w:t xml:space="preserve">Тн.к. = </w:t>
      </w:r>
      <w:r w:rsidRPr="00F56FAD">
        <w:rPr>
          <w:rFonts w:ascii="Times New Roman" w:hAnsi="Times New Roman"/>
          <w:i/>
          <w:iCs/>
          <w:sz w:val="24"/>
          <w:szCs w:val="24"/>
        </w:rPr>
        <w:t>d</w:t>
      </w:r>
      <w:r w:rsidRPr="00F56FAD">
        <w:rPr>
          <w:rFonts w:ascii="Times New Roman" w:hAnsi="Times New Roman"/>
          <w:sz w:val="24"/>
          <w:szCs w:val="24"/>
        </w:rPr>
        <w:t xml:space="preserve">н.к.1 / </w:t>
      </w:r>
      <w:r w:rsidRPr="00F56FAD">
        <w:rPr>
          <w:rFonts w:ascii="Times New Roman" w:hAnsi="Times New Roman"/>
          <w:i/>
          <w:iCs/>
          <w:sz w:val="24"/>
          <w:szCs w:val="24"/>
        </w:rPr>
        <w:t>d</w:t>
      </w:r>
      <w:r w:rsidRPr="00F56FAD">
        <w:rPr>
          <w:rFonts w:ascii="Times New Roman" w:hAnsi="Times New Roman"/>
          <w:sz w:val="24"/>
          <w:szCs w:val="24"/>
        </w:rPr>
        <w:t>н.к.0 × 100,</w:t>
      </w:r>
    </w:p>
    <w:p w:rsidR="00CD1C57" w:rsidRPr="00320449" w:rsidRDefault="00CD1C57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0449">
        <w:rPr>
          <w:rFonts w:ascii="Times New Roman" w:hAnsi="Times New Roman"/>
          <w:sz w:val="24"/>
          <w:szCs w:val="24"/>
        </w:rPr>
        <w:t xml:space="preserve">где </w:t>
      </w:r>
      <w:r w:rsidRPr="00320449">
        <w:rPr>
          <w:rFonts w:ascii="Times New Roman" w:hAnsi="Times New Roman"/>
          <w:i/>
          <w:iCs/>
          <w:sz w:val="24"/>
          <w:szCs w:val="24"/>
        </w:rPr>
        <w:t>d</w:t>
      </w:r>
      <w:r w:rsidRPr="00320449">
        <w:rPr>
          <w:rFonts w:ascii="Times New Roman" w:hAnsi="Times New Roman"/>
          <w:sz w:val="24"/>
          <w:szCs w:val="24"/>
        </w:rPr>
        <w:t xml:space="preserve">н.к.1 — доля товара ненадлежащего качества в общем объеме текущего периода; </w:t>
      </w:r>
      <w:r w:rsidRPr="00320449">
        <w:rPr>
          <w:rFonts w:ascii="Times New Roman" w:hAnsi="Times New Roman"/>
          <w:i/>
          <w:iCs/>
          <w:sz w:val="24"/>
          <w:szCs w:val="24"/>
        </w:rPr>
        <w:t>d</w:t>
      </w:r>
      <w:r w:rsidRPr="00320449">
        <w:rPr>
          <w:rFonts w:ascii="Times New Roman" w:hAnsi="Times New Roman"/>
          <w:sz w:val="24"/>
          <w:szCs w:val="24"/>
        </w:rPr>
        <w:t>н.к.0 — доля товара ненадлежащего качества в общем объеме поставок предшествующего периода.</w:t>
      </w:r>
    </w:p>
    <w:p w:rsidR="00CD1C57" w:rsidRPr="00320449" w:rsidRDefault="00CD1C57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C57" w:rsidRPr="00320449" w:rsidRDefault="00CD1C57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0449">
        <w:rPr>
          <w:rFonts w:ascii="Times New Roman" w:hAnsi="Times New Roman"/>
          <w:sz w:val="24"/>
          <w:szCs w:val="24"/>
        </w:rPr>
        <w:t>3. Расчет темпа роста среднего опоздания (показатель надежности поставки, Тн.п.).</w:t>
      </w:r>
    </w:p>
    <w:p w:rsidR="00CD1C57" w:rsidRPr="00320449" w:rsidRDefault="00CD1C57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C57" w:rsidRPr="00320449" w:rsidRDefault="00CD1C57" w:rsidP="003204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0449">
        <w:rPr>
          <w:rFonts w:ascii="Times New Roman" w:hAnsi="Times New Roman"/>
          <w:sz w:val="24"/>
          <w:szCs w:val="24"/>
        </w:rPr>
        <w:t>Темп роста среднего опоздания по каждому поставщику определяется по формуле:</w:t>
      </w:r>
    </w:p>
    <w:p w:rsidR="00CD1C57" w:rsidRPr="00320449" w:rsidRDefault="00CD1C57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C57" w:rsidRPr="00320449" w:rsidRDefault="00CD1C57" w:rsidP="0032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0449">
        <w:rPr>
          <w:rFonts w:ascii="Times New Roman" w:hAnsi="Times New Roman"/>
          <w:sz w:val="24"/>
          <w:szCs w:val="24"/>
        </w:rPr>
        <w:t>Тн.п. = (Осп1 / Осп0) × 100,</w:t>
      </w:r>
    </w:p>
    <w:p w:rsidR="00CD1C57" w:rsidRDefault="00CD1C57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0449">
        <w:rPr>
          <w:rFonts w:ascii="Times New Roman" w:hAnsi="Times New Roman"/>
          <w:sz w:val="24"/>
          <w:szCs w:val="24"/>
        </w:rPr>
        <w:t>где Осп1 — среднее опоздание на одну ставку в текущем периоде, дней; Осп0 — среднее оп</w:t>
      </w:r>
      <w:r w:rsidRPr="00320449">
        <w:rPr>
          <w:rFonts w:ascii="Times New Roman" w:hAnsi="Times New Roman"/>
          <w:sz w:val="24"/>
          <w:szCs w:val="24"/>
        </w:rPr>
        <w:t>о</w:t>
      </w:r>
      <w:r w:rsidRPr="00320449">
        <w:rPr>
          <w:rFonts w:ascii="Times New Roman" w:hAnsi="Times New Roman"/>
          <w:sz w:val="24"/>
          <w:szCs w:val="24"/>
        </w:rPr>
        <w:t>здание на одну поставку в предшествующем периоде, дней.</w:t>
      </w:r>
    </w:p>
    <w:p w:rsidR="00CD1C57" w:rsidRDefault="00CD1C57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C57" w:rsidRDefault="00CD1C57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1607F">
        <w:rPr>
          <w:rFonts w:ascii="Times New Roman" w:hAnsi="Times New Roman"/>
          <w:sz w:val="24"/>
          <w:szCs w:val="24"/>
          <w:u w:val="single"/>
        </w:rPr>
        <w:t>Задание.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1607F">
        <w:rPr>
          <w:rFonts w:ascii="Times New Roman" w:hAnsi="Times New Roman"/>
          <w:sz w:val="24"/>
          <w:szCs w:val="24"/>
        </w:rPr>
        <w:t>Рассчитать рейтинг поставщиков по следующим исходным данным:</w:t>
      </w:r>
    </w:p>
    <w:p w:rsidR="00CD1C57" w:rsidRPr="00F1607F" w:rsidRDefault="00CD1C57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CD1C57" w:rsidRDefault="00CD1C57" w:rsidP="00F1607F">
      <w:pPr>
        <w:jc w:val="center"/>
        <w:rPr>
          <w:rFonts w:ascii="Times New Roman" w:hAnsi="Times New Roman"/>
          <w:sz w:val="24"/>
          <w:szCs w:val="24"/>
        </w:rPr>
      </w:pPr>
      <w:r w:rsidRPr="007C22CE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" o:spid="_x0000_i1026" type="#_x0000_t75" style="width:329.25pt;height:191.25pt;visibility:visible">
            <v:imagedata r:id="rId6" o:title=""/>
          </v:shape>
        </w:pict>
      </w:r>
    </w:p>
    <w:p w:rsidR="00CD1C57" w:rsidRPr="00524950" w:rsidRDefault="00CD1C57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24950">
        <w:rPr>
          <w:rFonts w:ascii="Times New Roman" w:hAnsi="Times New Roman"/>
          <w:sz w:val="24"/>
          <w:szCs w:val="24"/>
          <w:u w:val="single"/>
        </w:rPr>
        <w:t>Для Фирмы 1:</w:t>
      </w:r>
    </w:p>
    <w:p w:rsidR="00CD1C57" w:rsidRDefault="00CD1C57" w:rsidP="005249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24950">
        <w:rPr>
          <w:rFonts w:ascii="Times New Roman" w:hAnsi="Times New Roman"/>
          <w:sz w:val="24"/>
          <w:szCs w:val="24"/>
        </w:rPr>
        <w:t xml:space="preserve">При вычислениях по приведенным формулам в ячейку B20 (темп роста цен) введена формула =(E8/E4)*100*(D8*E8/(D8*E8+D9*E9))+(E9/E5)*100*(D9*E9/(D8*E8+D9*E9)). </w:t>
      </w:r>
    </w:p>
    <w:p w:rsidR="00CD1C57" w:rsidRDefault="00CD1C57" w:rsidP="005249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24950">
        <w:rPr>
          <w:rFonts w:ascii="Times New Roman" w:hAnsi="Times New Roman"/>
          <w:sz w:val="24"/>
          <w:szCs w:val="24"/>
        </w:rPr>
        <w:t xml:space="preserve">В ячейку C20 (темп роста количества товаров ненадлежащего качества) – формула =(F8/F4)*100, в ячейку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524950">
        <w:rPr>
          <w:rFonts w:ascii="Times New Roman" w:hAnsi="Times New Roman"/>
          <w:sz w:val="24"/>
          <w:szCs w:val="24"/>
        </w:rPr>
        <w:t>20 (темп роста задержек поставок) — формула =(G8/G4)*100.</w:t>
      </w:r>
    </w:p>
    <w:p w:rsidR="00CD1C57" w:rsidRDefault="00CD1C57" w:rsidP="005249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24950">
        <w:rPr>
          <w:rFonts w:ascii="Times New Roman" w:hAnsi="Times New Roman"/>
          <w:sz w:val="24"/>
          <w:szCs w:val="24"/>
        </w:rPr>
        <w:t xml:space="preserve"> Итоговое значение рейтинга в ячейке </w:t>
      </w:r>
      <w:r>
        <w:rPr>
          <w:rFonts w:ascii="Times New Roman" w:hAnsi="Times New Roman"/>
          <w:sz w:val="24"/>
          <w:szCs w:val="24"/>
          <w:lang w:val="en-US"/>
        </w:rPr>
        <w:t>G</w:t>
      </w:r>
      <w:r w:rsidRPr="00524950">
        <w:rPr>
          <w:rFonts w:ascii="Times New Roman" w:hAnsi="Times New Roman"/>
          <w:sz w:val="24"/>
          <w:szCs w:val="24"/>
        </w:rPr>
        <w:t>20 рассчитывается по формуле =B20*C14+C20*C15+E20*C16.</w:t>
      </w:r>
    </w:p>
    <w:p w:rsidR="00CD1C57" w:rsidRDefault="00CD1C57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</w:t>
      </w:r>
      <w:r w:rsidRPr="00524950">
        <w:rPr>
          <w:rFonts w:ascii="Times New Roman" w:hAnsi="Times New Roman"/>
          <w:sz w:val="24"/>
          <w:szCs w:val="24"/>
        </w:rPr>
        <w:t>ирмы 2 формулы введите самостоятельно.</w:t>
      </w:r>
    </w:p>
    <w:p w:rsidR="00CD1C57" w:rsidRDefault="00CD1C57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D1C57" w:rsidRDefault="00CD1C57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 результат:</w:t>
      </w:r>
    </w:p>
    <w:p w:rsidR="00CD1C57" w:rsidRPr="00524950" w:rsidRDefault="00CD1C57" w:rsidP="003267E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C22CE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27" type="#_x0000_t75" style="width:270pt;height:88.5pt;visibility:visible">
            <v:imagedata r:id="rId7" o:title=""/>
          </v:shape>
        </w:pict>
      </w:r>
    </w:p>
    <w:p w:rsidR="00CD1C57" w:rsidRDefault="00CD1C57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D1C57" w:rsidRDefault="00CD1C57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D1C57" w:rsidRDefault="00CD1C57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полученным данным постройте диаграмму и сделайте вывод.</w:t>
      </w:r>
    </w:p>
    <w:p w:rsidR="00CD1C57" w:rsidRDefault="00CD1C57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D1C57" w:rsidRDefault="00CD1C57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C22CE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" o:spid="_x0000_i1028" type="#_x0000_t75" style="width:426pt;height:183pt;visibility:visible">
            <v:imagedata r:id="rId8" o:title=""/>
          </v:shape>
        </w:pict>
      </w:r>
    </w:p>
    <w:p w:rsidR="00CD1C57" w:rsidRDefault="00CD1C57" w:rsidP="003267E3">
      <w:pPr>
        <w:rPr>
          <w:rFonts w:ascii="Times New Roman" w:hAnsi="Times New Roman"/>
          <w:sz w:val="24"/>
          <w:szCs w:val="24"/>
        </w:rPr>
      </w:pPr>
    </w:p>
    <w:p w:rsidR="00CD1C57" w:rsidRPr="003267E3" w:rsidRDefault="00CD1C57" w:rsidP="003267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Составьте по работе отчет.</w:t>
      </w:r>
    </w:p>
    <w:sectPr w:rsidR="00CD1C57" w:rsidRPr="003267E3" w:rsidSect="00F1607F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36EF"/>
    <w:multiLevelType w:val="hybridMultilevel"/>
    <w:tmpl w:val="103C5190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3EE06522"/>
    <w:multiLevelType w:val="hybridMultilevel"/>
    <w:tmpl w:val="3DF2EC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7BC"/>
    <w:rsid w:val="0008436E"/>
    <w:rsid w:val="00151F54"/>
    <w:rsid w:val="001641C0"/>
    <w:rsid w:val="001900E4"/>
    <w:rsid w:val="001F37BC"/>
    <w:rsid w:val="00320449"/>
    <w:rsid w:val="003267E3"/>
    <w:rsid w:val="00493315"/>
    <w:rsid w:val="004A20D6"/>
    <w:rsid w:val="00524950"/>
    <w:rsid w:val="0072110C"/>
    <w:rsid w:val="007C22CE"/>
    <w:rsid w:val="008C62CA"/>
    <w:rsid w:val="008F78A5"/>
    <w:rsid w:val="00BB282D"/>
    <w:rsid w:val="00CD1C57"/>
    <w:rsid w:val="00F1607F"/>
    <w:rsid w:val="00F30968"/>
    <w:rsid w:val="00F5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7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6F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56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6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240</TotalTime>
  <Pages>2</Pages>
  <Words>347</Words>
  <Characters>1980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2015-03-04T12:09:00Z</dcterms:created>
  <dcterms:modified xsi:type="dcterms:W3CDTF">2015-12-30T01:44:00Z</dcterms:modified>
</cp:coreProperties>
</file>